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AA82" w14:textId="3CA6ECA6" w:rsidR="006B0ECA" w:rsidRDefault="00294F01"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349E6D2F" wp14:editId="7B8D4F30">
                <wp:simplePos x="0" y="0"/>
                <wp:positionH relativeFrom="margin">
                  <wp:posOffset>3122930</wp:posOffset>
                </wp:positionH>
                <wp:positionV relativeFrom="paragraph">
                  <wp:posOffset>695325</wp:posOffset>
                </wp:positionV>
                <wp:extent cx="3990975" cy="11049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3881"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0D86E8D7" w14:textId="77777777" w:rsidR="004A4B36" w:rsidRDefault="004A4B36">
                            <w:pPr>
                              <w:rPr>
                                <w:b/>
                                <w:color w:val="FFFFFF" w:themeColor="background1"/>
                                <w:sz w:val="28"/>
                                <w:szCs w:val="28"/>
                              </w:rPr>
                            </w:pPr>
                          </w:p>
                          <w:p w14:paraId="11709C6F" w14:textId="1D772029" w:rsidR="00886D81" w:rsidRPr="00AE6029" w:rsidRDefault="00A44AD3">
                            <w:pPr>
                              <w:rPr>
                                <w:b/>
                                <w:color w:val="FFFFFF" w:themeColor="background1"/>
                                <w:sz w:val="32"/>
                                <w:szCs w:val="32"/>
                              </w:rPr>
                            </w:pPr>
                            <w:r w:rsidRPr="00AE6029">
                              <w:rPr>
                                <w:b/>
                                <w:color w:val="FFFFFF" w:themeColor="background1"/>
                                <w:sz w:val="32"/>
                                <w:szCs w:val="32"/>
                              </w:rPr>
                              <w:t xml:space="preserve">Notice </w:t>
                            </w:r>
                            <w:r w:rsidR="00AE6029" w:rsidRPr="00AE6029">
                              <w:rPr>
                                <w:b/>
                                <w:color w:val="FFFFFF" w:themeColor="background1"/>
                                <w:sz w:val="32"/>
                                <w:szCs w:val="32"/>
                              </w:rPr>
                              <w:t xml:space="preserve">to Territory </w:t>
                            </w:r>
                            <w:r w:rsidR="004A4B36" w:rsidRPr="00AE6029">
                              <w:rPr>
                                <w:b/>
                                <w:color w:val="FFFFFF" w:themeColor="background1"/>
                                <w:sz w:val="32"/>
                                <w:szCs w:val="32"/>
                              </w:rPr>
                              <w:t xml:space="preserve">of </w:t>
                            </w:r>
                            <w:r w:rsidR="00AE6029" w:rsidRPr="00AE6029">
                              <w:rPr>
                                <w:b/>
                                <w:color w:val="FFFFFF" w:themeColor="background1"/>
                                <w:sz w:val="32"/>
                                <w:szCs w:val="32"/>
                              </w:rPr>
                              <w:t>B</w:t>
                            </w:r>
                            <w:r w:rsidR="004A4B36" w:rsidRPr="00AE6029">
                              <w:rPr>
                                <w:b/>
                                <w:color w:val="FFFFFF" w:themeColor="background1"/>
                                <w:sz w:val="32"/>
                                <w:szCs w:val="32"/>
                              </w:rPr>
                              <w:t>ond Payment to Leaving Tenant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E6D2F" id="_x0000_t202" coordsize="21600,21600" o:spt="202" path="m,l,21600r21600,l21600,xe">
                <v:stroke joinstyle="miter"/>
                <v:path gradientshapeok="t" o:connecttype="rect"/>
              </v:shapetype>
              <v:shape id="Text Box 3" o:spid="_x0000_s1026" type="#_x0000_t202" style="position:absolute;left:0;text-align:left;margin-left:245.9pt;margin-top:54.75pt;width:314.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" filled="f" stroked="f">
                <v:textbox>
                  <w:txbxContent>
                    <w:p w14:paraId="6EDC3881"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0D86E8D7" w14:textId="77777777" w:rsidR="004A4B36" w:rsidRDefault="004A4B36">
                      <w:pPr>
                        <w:rPr>
                          <w:b/>
                          <w:color w:val="FFFFFF" w:themeColor="background1"/>
                          <w:sz w:val="28"/>
                          <w:szCs w:val="28"/>
                        </w:rPr>
                      </w:pPr>
                    </w:p>
                    <w:p w14:paraId="11709C6F" w14:textId="1D772029" w:rsidR="00886D81" w:rsidRPr="00AE6029" w:rsidRDefault="00A44AD3">
                      <w:pPr>
                        <w:rPr>
                          <w:b/>
                          <w:color w:val="FFFFFF" w:themeColor="background1"/>
                          <w:sz w:val="32"/>
                          <w:szCs w:val="32"/>
                        </w:rPr>
                      </w:pPr>
                      <w:r w:rsidRPr="00AE6029">
                        <w:rPr>
                          <w:b/>
                          <w:color w:val="FFFFFF" w:themeColor="background1"/>
                          <w:sz w:val="32"/>
                          <w:szCs w:val="32"/>
                        </w:rPr>
                        <w:t xml:space="preserve">Notice </w:t>
                      </w:r>
                      <w:r w:rsidR="00AE6029" w:rsidRPr="00AE6029">
                        <w:rPr>
                          <w:b/>
                          <w:color w:val="FFFFFF" w:themeColor="background1"/>
                          <w:sz w:val="32"/>
                          <w:szCs w:val="32"/>
                        </w:rPr>
                        <w:t xml:space="preserve">to Territory </w:t>
                      </w:r>
                      <w:r w:rsidR="004A4B36" w:rsidRPr="00AE6029">
                        <w:rPr>
                          <w:b/>
                          <w:color w:val="FFFFFF" w:themeColor="background1"/>
                          <w:sz w:val="32"/>
                          <w:szCs w:val="32"/>
                        </w:rPr>
                        <w:t xml:space="preserve">of </w:t>
                      </w:r>
                      <w:r w:rsidR="00AE6029" w:rsidRPr="00AE6029">
                        <w:rPr>
                          <w:b/>
                          <w:color w:val="FFFFFF" w:themeColor="background1"/>
                          <w:sz w:val="32"/>
                          <w:szCs w:val="32"/>
                        </w:rPr>
                        <w:t>B</w:t>
                      </w:r>
                      <w:r w:rsidR="004A4B36" w:rsidRPr="00AE6029">
                        <w:rPr>
                          <w:b/>
                          <w:color w:val="FFFFFF" w:themeColor="background1"/>
                          <w:sz w:val="32"/>
                          <w:szCs w:val="32"/>
                        </w:rPr>
                        <w:t>ond Payment to Leaving Tenant</w:t>
                      </w:r>
                    </w:p>
                  </w:txbxContent>
                </v:textbox>
                <w10:wrap anchorx="margin"/>
              </v:shape>
            </w:pict>
          </mc:Fallback>
        </mc:AlternateContent>
      </w:r>
      <w:r w:rsidR="00A22EAF">
        <w:rPr>
          <w:noProof/>
        </w:rPr>
        <mc:AlternateContent>
          <mc:Choice Requires="wps">
            <w:drawing>
              <wp:anchor distT="0" distB="0" distL="114300" distR="114300" simplePos="0" relativeHeight="251660288" behindDoc="0" locked="0" layoutInCell="1" allowOverlap="1" wp14:anchorId="2AF8D221" wp14:editId="50CA1C99">
                <wp:simplePos x="0" y="0"/>
                <wp:positionH relativeFrom="column">
                  <wp:posOffset>609600</wp:posOffset>
                </wp:positionH>
                <wp:positionV relativeFrom="paragraph">
                  <wp:posOffset>590550</wp:posOffset>
                </wp:positionV>
                <wp:extent cx="2181225" cy="1171575"/>
                <wp:effectExtent l="0" t="0" r="0" b="0"/>
                <wp:wrapNone/>
                <wp:docPr id="1814163865" name="Text Box 5"/>
                <wp:cNvGraphicFramePr/>
                <a:graphic xmlns:a="http://schemas.openxmlformats.org/drawingml/2006/main">
                  <a:graphicData uri="http://schemas.microsoft.com/office/word/2010/wordprocessingShape">
                    <wps:wsp>
                      <wps:cNvSpPr txBox="1"/>
                      <wps:spPr>
                        <a:xfrm>
                          <a:off x="0" y="0"/>
                          <a:ext cx="2181225" cy="1171575"/>
                        </a:xfrm>
                        <a:prstGeom prst="rect">
                          <a:avLst/>
                        </a:prstGeom>
                        <a:noFill/>
                        <a:ln w="6350">
                          <a:noFill/>
                        </a:ln>
                      </wps:spPr>
                      <wps:txbx>
                        <w:txbxContent>
                          <w:p w14:paraId="313DE4F0" w14:textId="6D7FFED7" w:rsidR="00A22EAF" w:rsidRDefault="00A22EAF">
                            <w:r>
                              <w:rPr>
                                <w:rFonts w:asciiTheme="minorHAnsi" w:hAnsiTheme="minorHAnsi"/>
                                <w:noProof/>
                                <w:sz w:val="28"/>
                                <w:szCs w:val="28"/>
                              </w:rPr>
                              <w:drawing>
                                <wp:inline distT="0" distB="0" distL="0" distR="0" wp14:anchorId="62606A00" wp14:editId="6916087C">
                                  <wp:extent cx="1961029" cy="1000125"/>
                                  <wp:effectExtent l="0" t="0" r="1270" b="0"/>
                                  <wp:docPr id="196801214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750" name="Picture 4"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75559" cy="1007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8D221" id="Text Box 5" o:spid="_x0000_s1027" type="#_x0000_t202" style="position:absolute;left:0;text-align:left;margin-left:48pt;margin-top:46.5pt;width:171.75pt;height:9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" filled="f" stroked="f" strokeweight=".5pt">
                <v:textbox>
                  <w:txbxContent>
                    <w:p w14:paraId="313DE4F0" w14:textId="6D7FFED7" w:rsidR="00A22EAF" w:rsidRDefault="00A22EAF">
                      <w:r>
                        <w:rPr>
                          <w:rFonts w:asciiTheme="minorHAnsi" w:hAnsiTheme="minorHAnsi"/>
                          <w:noProof/>
                          <w:sz w:val="28"/>
                          <w:szCs w:val="28"/>
                        </w:rPr>
                        <w:drawing>
                          <wp:inline distT="0" distB="0" distL="0" distR="0" wp14:anchorId="62606A00" wp14:editId="6916087C">
                            <wp:extent cx="1961029" cy="1000125"/>
                            <wp:effectExtent l="0" t="0" r="1270" b="0"/>
                            <wp:docPr id="196801214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750" name="Picture 4"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75559" cy="1007535"/>
                                    </a:xfrm>
                                    <a:prstGeom prst="rect">
                                      <a:avLst/>
                                    </a:prstGeom>
                                  </pic:spPr>
                                </pic:pic>
                              </a:graphicData>
                            </a:graphic>
                          </wp:inline>
                        </w:drawing>
                      </w:r>
                    </w:p>
                  </w:txbxContent>
                </v:textbox>
              </v:shape>
            </w:pict>
          </mc:Fallback>
        </mc:AlternateContent>
      </w:r>
      <w:r w:rsidR="009C0EFF">
        <w:rPr>
          <w:noProof/>
        </w:rPr>
        <mc:AlternateContent>
          <mc:Choice Requires="wps">
            <w:drawing>
              <wp:anchor distT="0" distB="0" distL="114300" distR="114300" simplePos="0" relativeHeight="251658240" behindDoc="0" locked="0" layoutInCell="1" allowOverlap="1" wp14:anchorId="7DF07941" wp14:editId="4BC3DE08">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085E"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7DF07941" id="Rectangle 8" o:spid="_x0000_s1028"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" filled="f" stroked="f">
                <v:textbox>
                  <w:txbxContent>
                    <w:p w14:paraId="0AB4085E"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62A9BE2" wp14:editId="2C3CDB99">
            <wp:extent cx="9598914" cy="219646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598914" cy="2196465"/>
                    </a:xfrm>
                    <a:prstGeom prst="rect">
                      <a:avLst/>
                    </a:prstGeom>
                    <a:noFill/>
                    <a:ln>
                      <a:noFill/>
                    </a:ln>
                  </pic:spPr>
                </pic:pic>
              </a:graphicData>
            </a:graphic>
          </wp:inline>
        </w:drawing>
      </w:r>
    </w:p>
    <w:p w14:paraId="5B268F36" w14:textId="73D96AE4" w:rsidR="00412549" w:rsidRPr="00DB6BC0" w:rsidRDefault="00A44AD3" w:rsidP="00412549">
      <w:pPr>
        <w:spacing w:before="240"/>
        <w:ind w:left="851"/>
        <w:rPr>
          <w:rFonts w:asciiTheme="minorHAnsi" w:hAnsiTheme="minorHAnsi"/>
          <w:sz w:val="32"/>
          <w:szCs w:val="32"/>
        </w:rPr>
      </w:pPr>
      <w:r w:rsidRPr="00A44AD3">
        <w:rPr>
          <w:rFonts w:asciiTheme="minorHAnsi" w:hAnsiTheme="minorHAnsi" w:cstheme="minorHAnsi"/>
        </w:rPr>
        <w:t xml:space="preserve">This form is to be used to notify ACT Rental Bonds that a </w:t>
      </w:r>
      <w:r w:rsidR="004A4B36">
        <w:rPr>
          <w:rFonts w:asciiTheme="minorHAnsi" w:hAnsiTheme="minorHAnsi" w:cstheme="minorHAnsi"/>
        </w:rPr>
        <w:t xml:space="preserve">remaining tenant or tenants have paid the leaving tenant </w:t>
      </w:r>
      <w:r w:rsidR="00AE6029">
        <w:rPr>
          <w:rFonts w:asciiTheme="minorHAnsi" w:hAnsiTheme="minorHAnsi" w:cstheme="minorHAnsi"/>
        </w:rPr>
        <w:t xml:space="preserve">an amount equal to their share of </w:t>
      </w:r>
      <w:r w:rsidR="004A4B36">
        <w:rPr>
          <w:rFonts w:asciiTheme="minorHAnsi" w:hAnsiTheme="minorHAnsi" w:cstheme="minorHAnsi"/>
        </w:rPr>
        <w:t>the bond as per section 35B</w:t>
      </w:r>
      <w:r w:rsidR="00AE6029">
        <w:rPr>
          <w:rFonts w:asciiTheme="minorHAnsi" w:hAnsiTheme="minorHAnsi" w:cstheme="minorHAnsi"/>
        </w:rPr>
        <w:t>A</w:t>
      </w:r>
      <w:r w:rsidR="004A4B36">
        <w:rPr>
          <w:rFonts w:asciiTheme="minorHAnsi" w:hAnsiTheme="minorHAnsi" w:cstheme="minorHAnsi"/>
        </w:rPr>
        <w:t xml:space="preserve"> of the</w:t>
      </w:r>
      <w:r w:rsidRPr="00A44AD3">
        <w:rPr>
          <w:rFonts w:asciiTheme="minorHAnsi" w:hAnsiTheme="minorHAnsi" w:cstheme="minorHAnsi"/>
          <w:i/>
          <w:iCs/>
        </w:rPr>
        <w:t xml:space="preserve"> </w:t>
      </w:r>
      <w:hyperlink r:id="rId10" w:history="1">
        <w:r w:rsidR="00DA2187" w:rsidRPr="00A44AD3">
          <w:rPr>
            <w:rStyle w:val="Hyperlink"/>
            <w:rFonts w:asciiTheme="minorHAnsi" w:hAnsiTheme="minorHAnsi" w:cstheme="minorHAnsi"/>
            <w:i/>
          </w:rPr>
          <w:t>Residential Tenancies Act 1997</w:t>
        </w:r>
      </w:hyperlink>
      <w:r w:rsidR="00DA2187" w:rsidRPr="00A44AD3">
        <w:rPr>
          <w:rFonts w:asciiTheme="minorHAnsi" w:hAnsiTheme="minorHAnsi" w:cstheme="minorHAnsi"/>
          <w:i/>
          <w:color w:val="000000"/>
        </w:rPr>
        <w:t xml:space="preserve">. </w:t>
      </w:r>
      <w:r w:rsidR="004A4B36">
        <w:rPr>
          <w:rFonts w:asciiTheme="minorHAnsi" w:hAnsiTheme="minorHAnsi" w:cstheme="minorHAnsi"/>
          <w:color w:val="000000"/>
        </w:rPr>
        <w:t>Completed forms can be e</w:t>
      </w:r>
      <w:r w:rsidR="00DA2187" w:rsidRPr="00A44AD3">
        <w:rPr>
          <w:rFonts w:asciiTheme="minorHAnsi" w:hAnsiTheme="minorHAnsi" w:cstheme="minorHAnsi"/>
          <w:color w:val="000000"/>
        </w:rPr>
        <w:t>mail</w:t>
      </w:r>
      <w:r w:rsidR="004A4B36">
        <w:rPr>
          <w:rFonts w:asciiTheme="minorHAnsi" w:hAnsiTheme="minorHAnsi" w:cstheme="minorHAnsi"/>
          <w:color w:val="000000"/>
        </w:rPr>
        <w:t>ed</w:t>
      </w:r>
      <w:r w:rsidR="00DA2187" w:rsidRPr="00A44AD3">
        <w:rPr>
          <w:rFonts w:asciiTheme="minorHAnsi" w:hAnsiTheme="minorHAnsi" w:cstheme="minorHAnsi"/>
        </w:rPr>
        <w:t xml:space="preserve"> to: </w:t>
      </w:r>
      <w:hyperlink r:id="rId11" w:history="1">
        <w:r w:rsidR="00DA2187" w:rsidRPr="00A44AD3">
          <w:rPr>
            <w:rFonts w:asciiTheme="minorHAnsi" w:hAnsiTheme="minorHAnsi" w:cstheme="minorHAnsi"/>
            <w:color w:val="004899"/>
            <w:u w:val="single"/>
          </w:rPr>
          <w:t>rb@act.gov.au</w:t>
        </w:r>
      </w:hyperlink>
      <w:r w:rsidR="00DA2187" w:rsidRPr="00A44AD3">
        <w:rPr>
          <w:rFonts w:asciiTheme="minorHAnsi" w:hAnsiTheme="minorHAnsi" w:cstheme="minorHAnsi"/>
        </w:rPr>
        <w:t xml:space="preserve">. </w:t>
      </w:r>
    </w:p>
    <w:p w14:paraId="4736AFBA" w14:textId="23FE8DDD" w:rsidR="00412549" w:rsidRPr="00DB6BC0" w:rsidRDefault="00412549" w:rsidP="00412549">
      <w:pPr>
        <w:spacing w:before="240" w:after="60"/>
        <w:ind w:left="851"/>
        <w:rPr>
          <w:rFonts w:asciiTheme="minorHAnsi" w:hAnsiTheme="minorHAnsi"/>
          <w:sz w:val="32"/>
          <w:szCs w:val="32"/>
        </w:rPr>
      </w:pPr>
      <w:r>
        <w:rPr>
          <w:rFonts w:asciiTheme="minorHAnsi" w:hAnsiTheme="minorHAnsi"/>
          <w:sz w:val="28"/>
          <w:szCs w:val="28"/>
        </w:rPr>
        <w:t>Rental Property</w:t>
      </w:r>
      <w:r w:rsidRPr="00723AD9">
        <w:rPr>
          <w:rFonts w:asciiTheme="minorHAnsi" w:hAnsiTheme="minorHAnsi"/>
          <w:sz w:val="28"/>
          <w:szCs w:val="28"/>
        </w:rPr>
        <w:t xml:space="preserve"> </w:t>
      </w:r>
      <w:r>
        <w:rPr>
          <w:rFonts w:asciiTheme="minorHAnsi" w:hAnsiTheme="minorHAnsi"/>
          <w:sz w:val="28"/>
          <w:szCs w:val="28"/>
        </w:rPr>
        <w:t>D</w:t>
      </w:r>
      <w:r w:rsidRPr="00723AD9">
        <w:rPr>
          <w:rFonts w:asciiTheme="minorHAnsi" w:hAnsiTheme="minorHAnsi"/>
          <w:sz w:val="28"/>
          <w:szCs w:val="28"/>
        </w:rPr>
        <w:t>etails</w:t>
      </w:r>
    </w:p>
    <w:tbl>
      <w:tblPr>
        <w:tblW w:w="10319" w:type="dxa"/>
        <w:tblInd w:w="8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8"/>
        <w:gridCol w:w="6631"/>
      </w:tblGrid>
      <w:tr w:rsidR="00412549" w:rsidRPr="001E2D52" w14:paraId="3621DA51" w14:textId="77777777" w:rsidTr="00412549">
        <w:trPr>
          <w:cantSplit/>
          <w:trHeight w:val="397"/>
        </w:trPr>
        <w:tc>
          <w:tcPr>
            <w:tcW w:w="36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E6C06" w14:textId="4DA3D1C0" w:rsidR="00412549" w:rsidRPr="00D45DB8" w:rsidRDefault="00412549" w:rsidP="00D45DB8">
            <w:pPr>
              <w:spacing w:before="90" w:after="90"/>
              <w:ind w:right="-111"/>
              <w:rPr>
                <w:rFonts w:asciiTheme="minorHAnsi" w:hAnsiTheme="minorHAnsi"/>
                <w:bCs/>
              </w:rPr>
            </w:pPr>
            <w:r w:rsidRPr="00D45DB8">
              <w:rPr>
                <w:rFonts w:asciiTheme="minorHAnsi" w:hAnsiTheme="minorHAnsi"/>
                <w:bCs/>
              </w:rPr>
              <w:t>Bond lodgement number (if known)</w:t>
            </w:r>
          </w:p>
        </w:tc>
        <w:tc>
          <w:tcPr>
            <w:tcW w:w="6631" w:type="dxa"/>
            <w:tcBorders>
              <w:top w:val="single" w:sz="4" w:space="0" w:color="auto"/>
              <w:left w:val="single" w:sz="4" w:space="0" w:color="auto"/>
              <w:bottom w:val="single" w:sz="4" w:space="0" w:color="auto"/>
              <w:right w:val="single" w:sz="4" w:space="0" w:color="auto"/>
            </w:tcBorders>
            <w:vAlign w:val="center"/>
          </w:tcPr>
          <w:p w14:paraId="01C322FC" w14:textId="2AEBBA43" w:rsidR="00412549" w:rsidRPr="001E2D52" w:rsidRDefault="00412549" w:rsidP="00ED0DFA">
            <w:pPr>
              <w:spacing w:before="90" w:after="90"/>
              <w:ind w:left="1440" w:hanging="1440"/>
              <w:rPr>
                <w:rFonts w:asciiTheme="minorHAnsi" w:hAnsiTheme="minorHAnsi"/>
                <w:bCs/>
                <w:sz w:val="22"/>
                <w:szCs w:val="22"/>
              </w:rPr>
            </w:pPr>
          </w:p>
        </w:tc>
      </w:tr>
      <w:tr w:rsidR="00412549" w:rsidRPr="001E2D52" w14:paraId="7C7E5227" w14:textId="77777777" w:rsidTr="00412549">
        <w:trPr>
          <w:cantSplit/>
          <w:trHeight w:val="397"/>
        </w:trPr>
        <w:tc>
          <w:tcPr>
            <w:tcW w:w="36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114D1" w14:textId="01FBCA35" w:rsidR="00412549" w:rsidRPr="00D45DB8" w:rsidRDefault="00412549" w:rsidP="00ED0DFA">
            <w:pPr>
              <w:spacing w:before="90" w:after="90"/>
              <w:ind w:left="1440" w:hanging="1440"/>
              <w:rPr>
                <w:rFonts w:asciiTheme="minorHAnsi" w:hAnsiTheme="minorHAnsi"/>
                <w:bCs/>
              </w:rPr>
            </w:pPr>
            <w:r w:rsidRPr="00D45DB8">
              <w:rPr>
                <w:rFonts w:asciiTheme="minorHAnsi" w:hAnsiTheme="minorHAnsi"/>
                <w:bCs/>
              </w:rPr>
              <w:t>Address of Rental premises</w:t>
            </w:r>
          </w:p>
        </w:tc>
        <w:tc>
          <w:tcPr>
            <w:tcW w:w="6631" w:type="dxa"/>
            <w:tcBorders>
              <w:top w:val="single" w:sz="4" w:space="0" w:color="auto"/>
              <w:left w:val="single" w:sz="4" w:space="0" w:color="auto"/>
              <w:bottom w:val="single" w:sz="4" w:space="0" w:color="auto"/>
              <w:right w:val="single" w:sz="4" w:space="0" w:color="auto"/>
            </w:tcBorders>
            <w:vAlign w:val="center"/>
          </w:tcPr>
          <w:p w14:paraId="49487A08" w14:textId="74063BD3" w:rsidR="00412549" w:rsidRPr="001E2D52" w:rsidRDefault="00412549" w:rsidP="00ED0DFA">
            <w:pPr>
              <w:spacing w:before="90" w:after="90"/>
              <w:ind w:left="1440" w:hanging="1440"/>
              <w:rPr>
                <w:rFonts w:asciiTheme="minorHAnsi" w:hAnsiTheme="minorHAnsi"/>
                <w:bCs/>
                <w:sz w:val="22"/>
                <w:szCs w:val="22"/>
              </w:rPr>
            </w:pPr>
          </w:p>
        </w:tc>
      </w:tr>
    </w:tbl>
    <w:p w14:paraId="39BBBAEE" w14:textId="0A52DFBA" w:rsidR="00B7161E" w:rsidRPr="00DB6BC0" w:rsidRDefault="00B7161E" w:rsidP="00B7161E">
      <w:pPr>
        <w:spacing w:before="240" w:after="60"/>
        <w:ind w:left="851"/>
        <w:rPr>
          <w:rFonts w:asciiTheme="minorHAnsi" w:hAnsiTheme="minorHAnsi"/>
          <w:sz w:val="32"/>
          <w:szCs w:val="32"/>
        </w:rPr>
      </w:pPr>
      <w:r>
        <w:rPr>
          <w:rFonts w:asciiTheme="minorHAnsi" w:hAnsiTheme="minorHAnsi"/>
          <w:sz w:val="28"/>
          <w:szCs w:val="28"/>
        </w:rPr>
        <w:t>Remaining Tenant(s) Information</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631"/>
      </w:tblGrid>
      <w:tr w:rsidR="00B7161E" w:rsidRPr="001E2D52" w14:paraId="34091831"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EFF25" w14:textId="77777777" w:rsidR="00B7161E" w:rsidRPr="00D45DB8" w:rsidRDefault="00B7161E" w:rsidP="00ED0DFA">
            <w:pPr>
              <w:spacing w:before="90" w:after="90"/>
              <w:ind w:left="1440" w:hanging="1440"/>
              <w:rPr>
                <w:rFonts w:asciiTheme="minorHAnsi" w:hAnsiTheme="minorHAnsi"/>
                <w:bCs/>
              </w:rPr>
            </w:pPr>
            <w:bookmarkStart w:id="0" w:name="_Hlk184800592"/>
            <w:r w:rsidRPr="00D45DB8">
              <w:rPr>
                <w:rFonts w:asciiTheme="minorHAnsi" w:hAnsiTheme="minorHAnsi"/>
                <w:bCs/>
              </w:rPr>
              <w:t>Full name(s)</w:t>
            </w:r>
          </w:p>
        </w:tc>
        <w:tc>
          <w:tcPr>
            <w:tcW w:w="6631" w:type="dxa"/>
            <w:tcBorders>
              <w:top w:val="single" w:sz="4" w:space="0" w:color="auto"/>
              <w:left w:val="single" w:sz="4" w:space="0" w:color="auto"/>
              <w:bottom w:val="single" w:sz="4" w:space="0" w:color="auto"/>
              <w:right w:val="single" w:sz="4" w:space="0" w:color="auto"/>
            </w:tcBorders>
            <w:vAlign w:val="center"/>
          </w:tcPr>
          <w:p w14:paraId="5E8F219B" w14:textId="77777777" w:rsidR="00B7161E" w:rsidRPr="001E2D52" w:rsidRDefault="00B7161E" w:rsidP="00ED0DFA">
            <w:pPr>
              <w:spacing w:before="90" w:after="90"/>
              <w:ind w:left="1440" w:hanging="1440"/>
              <w:rPr>
                <w:rFonts w:asciiTheme="minorHAnsi" w:hAnsiTheme="minorHAnsi"/>
                <w:bCs/>
                <w:sz w:val="22"/>
                <w:szCs w:val="22"/>
              </w:rPr>
            </w:pPr>
          </w:p>
        </w:tc>
      </w:tr>
      <w:tr w:rsidR="00AE6029" w:rsidRPr="001E2D52" w14:paraId="5C87C0E6"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47A98" w14:textId="426181A3" w:rsidR="00AE6029" w:rsidRPr="00D45DB8" w:rsidRDefault="00AE6029" w:rsidP="00ED0DFA">
            <w:pPr>
              <w:spacing w:before="90" w:after="90"/>
              <w:ind w:left="1440" w:hanging="1440"/>
              <w:rPr>
                <w:rFonts w:asciiTheme="minorHAnsi" w:hAnsiTheme="minorHAnsi"/>
                <w:bCs/>
              </w:rPr>
            </w:pPr>
            <w:r>
              <w:rPr>
                <w:rFonts w:asciiTheme="minorHAnsi" w:hAnsiTheme="minorHAnsi"/>
                <w:bCs/>
              </w:rPr>
              <w:t>Declaration</w:t>
            </w:r>
          </w:p>
        </w:tc>
        <w:tc>
          <w:tcPr>
            <w:tcW w:w="6631" w:type="dxa"/>
            <w:tcBorders>
              <w:top w:val="single" w:sz="4" w:space="0" w:color="auto"/>
              <w:left w:val="single" w:sz="4" w:space="0" w:color="auto"/>
              <w:bottom w:val="single" w:sz="4" w:space="0" w:color="auto"/>
              <w:right w:val="single" w:sz="4" w:space="0" w:color="auto"/>
            </w:tcBorders>
            <w:vAlign w:val="center"/>
          </w:tcPr>
          <w:p w14:paraId="0F20130E" w14:textId="6971974B" w:rsidR="00AE6029" w:rsidRPr="001E2D52" w:rsidRDefault="00AE6029" w:rsidP="00ED0DFA">
            <w:pPr>
              <w:spacing w:before="90" w:after="90"/>
              <w:ind w:left="1440" w:hanging="1440"/>
              <w:rPr>
                <w:rFonts w:asciiTheme="minorHAnsi" w:hAnsiTheme="minorHAnsi"/>
                <w:bCs/>
                <w:sz w:val="22"/>
                <w:szCs w:val="22"/>
              </w:rPr>
            </w:pPr>
            <w:r>
              <w:rPr>
                <w:rFonts w:asciiTheme="minorHAnsi" w:hAnsiTheme="minorHAnsi"/>
                <w:bCs/>
                <w:sz w:val="22"/>
                <w:szCs w:val="22"/>
              </w:rPr>
              <w:t>I declare that I have paid the leaving tenant their share of the bond.</w:t>
            </w:r>
          </w:p>
        </w:tc>
      </w:tr>
      <w:tr w:rsidR="00B7161E" w:rsidRPr="001E2D52" w14:paraId="1017B468"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1E452" w14:textId="6FF56CEE" w:rsidR="00B7161E" w:rsidRPr="00D45DB8" w:rsidRDefault="00AE6029" w:rsidP="00ED0DFA">
            <w:pPr>
              <w:spacing w:before="90" w:after="90"/>
              <w:ind w:left="1440" w:hanging="1440"/>
              <w:rPr>
                <w:rFonts w:asciiTheme="minorHAnsi" w:hAnsiTheme="minorHAnsi"/>
                <w:bCs/>
              </w:rPr>
            </w:pPr>
            <w:r>
              <w:rPr>
                <w:rFonts w:asciiTheme="minorHAnsi" w:hAnsiTheme="minorHAnsi"/>
                <w:bCs/>
              </w:rPr>
              <w:t>Signature</w:t>
            </w:r>
          </w:p>
        </w:tc>
        <w:tc>
          <w:tcPr>
            <w:tcW w:w="6631" w:type="dxa"/>
            <w:tcBorders>
              <w:top w:val="single" w:sz="4" w:space="0" w:color="auto"/>
              <w:left w:val="single" w:sz="4" w:space="0" w:color="auto"/>
              <w:bottom w:val="single" w:sz="4" w:space="0" w:color="auto"/>
              <w:right w:val="single" w:sz="4" w:space="0" w:color="auto"/>
            </w:tcBorders>
            <w:vAlign w:val="center"/>
          </w:tcPr>
          <w:p w14:paraId="69D0F36E" w14:textId="77777777" w:rsidR="00B7161E" w:rsidRPr="001E2D52" w:rsidRDefault="00B7161E" w:rsidP="00ED0DFA">
            <w:pPr>
              <w:spacing w:before="90" w:after="90"/>
              <w:ind w:left="1440" w:hanging="1440"/>
              <w:rPr>
                <w:rFonts w:asciiTheme="minorHAnsi" w:hAnsiTheme="minorHAnsi"/>
                <w:bCs/>
                <w:sz w:val="22"/>
                <w:szCs w:val="22"/>
              </w:rPr>
            </w:pPr>
          </w:p>
        </w:tc>
      </w:tr>
      <w:tr w:rsidR="00B7161E" w:rsidRPr="001E2D52" w14:paraId="0101237B"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0AD67" w14:textId="416D28ED" w:rsidR="00B7161E" w:rsidRPr="00D45DB8" w:rsidRDefault="00AE6029" w:rsidP="00ED0DFA">
            <w:pPr>
              <w:spacing w:before="90" w:after="90"/>
              <w:ind w:left="1440" w:hanging="1440"/>
              <w:rPr>
                <w:rFonts w:asciiTheme="minorHAnsi" w:hAnsiTheme="minorHAnsi"/>
                <w:bCs/>
              </w:rPr>
            </w:pPr>
            <w:r>
              <w:rPr>
                <w:rFonts w:asciiTheme="minorHAnsi" w:hAnsiTheme="minorHAnsi"/>
                <w:bCs/>
              </w:rPr>
              <w:t>Date</w:t>
            </w:r>
          </w:p>
        </w:tc>
        <w:tc>
          <w:tcPr>
            <w:tcW w:w="6631" w:type="dxa"/>
            <w:tcBorders>
              <w:top w:val="single" w:sz="4" w:space="0" w:color="auto"/>
              <w:left w:val="single" w:sz="4" w:space="0" w:color="auto"/>
              <w:bottom w:val="single" w:sz="4" w:space="0" w:color="auto"/>
              <w:right w:val="single" w:sz="4" w:space="0" w:color="auto"/>
            </w:tcBorders>
            <w:vAlign w:val="center"/>
          </w:tcPr>
          <w:p w14:paraId="15B94E65" w14:textId="77777777" w:rsidR="00B7161E" w:rsidRPr="001E2D52" w:rsidRDefault="00B7161E" w:rsidP="00ED0DFA">
            <w:pPr>
              <w:spacing w:before="90" w:after="90"/>
              <w:ind w:left="1440" w:hanging="1440"/>
              <w:rPr>
                <w:rFonts w:asciiTheme="minorHAnsi" w:hAnsiTheme="minorHAnsi"/>
                <w:bCs/>
                <w:sz w:val="22"/>
                <w:szCs w:val="22"/>
              </w:rPr>
            </w:pPr>
          </w:p>
        </w:tc>
      </w:tr>
      <w:bookmarkEnd w:id="0"/>
    </w:tbl>
    <w:p w14:paraId="4EC738E5" w14:textId="77777777" w:rsidR="004A4B36" w:rsidRPr="00AE6029" w:rsidRDefault="004A4B36" w:rsidP="00ED0DFA">
      <w:pPr>
        <w:spacing w:before="240" w:after="60"/>
        <w:ind w:left="851"/>
        <w:rPr>
          <w:rFonts w:asciiTheme="minorHAnsi" w:hAnsiTheme="minorHAnsi"/>
          <w:sz w:val="10"/>
          <w:szCs w:val="10"/>
        </w:rPr>
      </w:pP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631"/>
      </w:tblGrid>
      <w:tr w:rsidR="00AE6029" w:rsidRPr="001E2D52" w14:paraId="411F9448" w14:textId="77777777" w:rsidTr="009F78D6">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BD94A8" w14:textId="77777777" w:rsidR="00AE6029" w:rsidRPr="00D45DB8" w:rsidRDefault="00AE6029" w:rsidP="009F78D6">
            <w:pPr>
              <w:spacing w:before="90" w:after="90"/>
              <w:ind w:left="1440" w:hanging="1440"/>
              <w:rPr>
                <w:rFonts w:asciiTheme="minorHAnsi" w:hAnsiTheme="minorHAnsi"/>
                <w:bCs/>
              </w:rPr>
            </w:pPr>
            <w:r w:rsidRPr="00D45DB8">
              <w:rPr>
                <w:rFonts w:asciiTheme="minorHAnsi" w:hAnsiTheme="minorHAnsi"/>
                <w:bCs/>
              </w:rPr>
              <w:t>Full name(s)</w:t>
            </w:r>
          </w:p>
        </w:tc>
        <w:tc>
          <w:tcPr>
            <w:tcW w:w="6631" w:type="dxa"/>
            <w:tcBorders>
              <w:top w:val="single" w:sz="4" w:space="0" w:color="auto"/>
              <w:left w:val="single" w:sz="4" w:space="0" w:color="auto"/>
              <w:bottom w:val="single" w:sz="4" w:space="0" w:color="auto"/>
              <w:right w:val="single" w:sz="4" w:space="0" w:color="auto"/>
            </w:tcBorders>
            <w:vAlign w:val="center"/>
          </w:tcPr>
          <w:p w14:paraId="7EFCBE5B" w14:textId="77777777" w:rsidR="00AE6029" w:rsidRPr="001E2D52" w:rsidRDefault="00AE6029" w:rsidP="009F78D6">
            <w:pPr>
              <w:spacing w:before="90" w:after="90"/>
              <w:ind w:left="1440" w:hanging="1440"/>
              <w:rPr>
                <w:rFonts w:asciiTheme="minorHAnsi" w:hAnsiTheme="minorHAnsi"/>
                <w:bCs/>
                <w:sz w:val="22"/>
                <w:szCs w:val="22"/>
              </w:rPr>
            </w:pPr>
          </w:p>
        </w:tc>
      </w:tr>
      <w:tr w:rsidR="00AE6029" w:rsidRPr="001E2D52" w14:paraId="510F932D" w14:textId="77777777" w:rsidTr="009F78D6">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8654C" w14:textId="77777777" w:rsidR="00AE6029" w:rsidRPr="00D45DB8" w:rsidRDefault="00AE6029" w:rsidP="009F78D6">
            <w:pPr>
              <w:spacing w:before="90" w:after="90"/>
              <w:ind w:left="1440" w:hanging="1440"/>
              <w:rPr>
                <w:rFonts w:asciiTheme="minorHAnsi" w:hAnsiTheme="minorHAnsi"/>
                <w:bCs/>
              </w:rPr>
            </w:pPr>
            <w:r>
              <w:rPr>
                <w:rFonts w:asciiTheme="minorHAnsi" w:hAnsiTheme="minorHAnsi"/>
                <w:bCs/>
              </w:rPr>
              <w:t>Declaration</w:t>
            </w:r>
          </w:p>
        </w:tc>
        <w:tc>
          <w:tcPr>
            <w:tcW w:w="6631" w:type="dxa"/>
            <w:tcBorders>
              <w:top w:val="single" w:sz="4" w:space="0" w:color="auto"/>
              <w:left w:val="single" w:sz="4" w:space="0" w:color="auto"/>
              <w:bottom w:val="single" w:sz="4" w:space="0" w:color="auto"/>
              <w:right w:val="single" w:sz="4" w:space="0" w:color="auto"/>
            </w:tcBorders>
            <w:vAlign w:val="center"/>
          </w:tcPr>
          <w:p w14:paraId="52A2F7F7" w14:textId="77777777" w:rsidR="00AE6029" w:rsidRPr="001E2D52" w:rsidRDefault="00AE6029" w:rsidP="009F78D6">
            <w:pPr>
              <w:spacing w:before="90" w:after="90"/>
              <w:ind w:left="1440" w:hanging="1440"/>
              <w:rPr>
                <w:rFonts w:asciiTheme="minorHAnsi" w:hAnsiTheme="minorHAnsi"/>
                <w:bCs/>
                <w:sz w:val="22"/>
                <w:szCs w:val="22"/>
              </w:rPr>
            </w:pPr>
            <w:r>
              <w:rPr>
                <w:rFonts w:asciiTheme="minorHAnsi" w:hAnsiTheme="minorHAnsi"/>
                <w:bCs/>
                <w:sz w:val="22"/>
                <w:szCs w:val="22"/>
              </w:rPr>
              <w:t>I declare that I have paid the leaving tenant their share of the bond.</w:t>
            </w:r>
          </w:p>
        </w:tc>
      </w:tr>
      <w:tr w:rsidR="00AE6029" w:rsidRPr="001E2D52" w14:paraId="458CB7DA" w14:textId="77777777" w:rsidTr="009F78D6">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8DF405" w14:textId="77777777" w:rsidR="00AE6029" w:rsidRPr="00D45DB8" w:rsidRDefault="00AE6029" w:rsidP="009F78D6">
            <w:pPr>
              <w:spacing w:before="90" w:after="90"/>
              <w:ind w:left="1440" w:hanging="1440"/>
              <w:rPr>
                <w:rFonts w:asciiTheme="minorHAnsi" w:hAnsiTheme="minorHAnsi"/>
                <w:bCs/>
              </w:rPr>
            </w:pPr>
            <w:r>
              <w:rPr>
                <w:rFonts w:asciiTheme="minorHAnsi" w:hAnsiTheme="minorHAnsi"/>
                <w:bCs/>
              </w:rPr>
              <w:t>Signature</w:t>
            </w:r>
          </w:p>
        </w:tc>
        <w:tc>
          <w:tcPr>
            <w:tcW w:w="6631" w:type="dxa"/>
            <w:tcBorders>
              <w:top w:val="single" w:sz="4" w:space="0" w:color="auto"/>
              <w:left w:val="single" w:sz="4" w:space="0" w:color="auto"/>
              <w:bottom w:val="single" w:sz="4" w:space="0" w:color="auto"/>
              <w:right w:val="single" w:sz="4" w:space="0" w:color="auto"/>
            </w:tcBorders>
            <w:vAlign w:val="center"/>
          </w:tcPr>
          <w:p w14:paraId="29D75961" w14:textId="77777777" w:rsidR="00AE6029" w:rsidRPr="001E2D52" w:rsidRDefault="00AE6029" w:rsidP="009F78D6">
            <w:pPr>
              <w:spacing w:before="90" w:after="90"/>
              <w:ind w:left="1440" w:hanging="1440"/>
              <w:rPr>
                <w:rFonts w:asciiTheme="minorHAnsi" w:hAnsiTheme="minorHAnsi"/>
                <w:bCs/>
                <w:sz w:val="22"/>
                <w:szCs w:val="22"/>
              </w:rPr>
            </w:pPr>
          </w:p>
        </w:tc>
      </w:tr>
      <w:tr w:rsidR="00AE6029" w:rsidRPr="001E2D52" w14:paraId="40538362" w14:textId="77777777" w:rsidTr="009F78D6">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60953" w14:textId="77777777" w:rsidR="00AE6029" w:rsidRPr="00D45DB8" w:rsidRDefault="00AE6029" w:rsidP="009F78D6">
            <w:pPr>
              <w:spacing w:before="90" w:after="90"/>
              <w:ind w:left="1440" w:hanging="1440"/>
              <w:rPr>
                <w:rFonts w:asciiTheme="minorHAnsi" w:hAnsiTheme="minorHAnsi"/>
                <w:bCs/>
              </w:rPr>
            </w:pPr>
            <w:r>
              <w:rPr>
                <w:rFonts w:asciiTheme="minorHAnsi" w:hAnsiTheme="minorHAnsi"/>
                <w:bCs/>
              </w:rPr>
              <w:t>Date</w:t>
            </w:r>
          </w:p>
        </w:tc>
        <w:tc>
          <w:tcPr>
            <w:tcW w:w="6631" w:type="dxa"/>
            <w:tcBorders>
              <w:top w:val="single" w:sz="4" w:space="0" w:color="auto"/>
              <w:left w:val="single" w:sz="4" w:space="0" w:color="auto"/>
              <w:bottom w:val="single" w:sz="4" w:space="0" w:color="auto"/>
              <w:right w:val="single" w:sz="4" w:space="0" w:color="auto"/>
            </w:tcBorders>
            <w:vAlign w:val="center"/>
          </w:tcPr>
          <w:p w14:paraId="45509AE8" w14:textId="77777777" w:rsidR="00AE6029" w:rsidRPr="001E2D52" w:rsidRDefault="00AE6029" w:rsidP="009F78D6">
            <w:pPr>
              <w:spacing w:before="90" w:after="90"/>
              <w:ind w:left="1440" w:hanging="1440"/>
              <w:rPr>
                <w:rFonts w:asciiTheme="minorHAnsi" w:hAnsiTheme="minorHAnsi"/>
                <w:bCs/>
                <w:sz w:val="22"/>
                <w:szCs w:val="22"/>
              </w:rPr>
            </w:pPr>
          </w:p>
        </w:tc>
      </w:tr>
    </w:tbl>
    <w:p w14:paraId="7D09030F" w14:textId="77777777" w:rsidR="00AE6029" w:rsidRDefault="00AE6029" w:rsidP="00AE6029">
      <w:pPr>
        <w:ind w:left="851"/>
        <w:jc w:val="both"/>
        <w:rPr>
          <w:rFonts w:asciiTheme="minorHAnsi" w:eastAsiaTheme="majorEastAsia" w:hAnsiTheme="minorHAnsi" w:cstheme="minorHAnsi"/>
          <w:b/>
          <w:iCs/>
          <w:u w:val="single"/>
        </w:rPr>
      </w:pPr>
    </w:p>
    <w:p w14:paraId="7C908BAA" w14:textId="0DA74665" w:rsidR="00AE6029" w:rsidRPr="00D45DB8" w:rsidRDefault="00AE6029" w:rsidP="00AE6029">
      <w:pPr>
        <w:ind w:left="851"/>
        <w:jc w:val="both"/>
        <w:rPr>
          <w:rFonts w:asciiTheme="minorHAnsi" w:eastAsiaTheme="majorEastAsia" w:hAnsiTheme="minorHAnsi" w:cstheme="minorHAnsi"/>
          <w:iCs/>
        </w:rPr>
      </w:pPr>
      <w:r w:rsidRPr="00D45DB8">
        <w:rPr>
          <w:rFonts w:asciiTheme="minorHAnsi" w:eastAsiaTheme="majorEastAsia" w:hAnsiTheme="minorHAnsi" w:cstheme="minorHAnsi"/>
          <w:b/>
          <w:iCs/>
          <w:u w:val="single"/>
        </w:rPr>
        <w:t>PRIVACY INFORMATION:</w:t>
      </w:r>
      <w:r w:rsidRPr="00D45DB8">
        <w:rPr>
          <w:rFonts w:asciiTheme="minorHAnsi" w:eastAsiaTheme="majorEastAsia" w:hAnsiTheme="minorHAnsi" w:cstheme="minorHAnsi"/>
          <w:b/>
          <w:iCs/>
        </w:rPr>
        <w:t xml:space="preserve"> </w:t>
      </w:r>
      <w:r w:rsidRPr="00D45DB8">
        <w:rPr>
          <w:rFonts w:asciiTheme="minorHAnsi" w:eastAsiaTheme="majorEastAsia" w:hAnsiTheme="minorHAnsi" w:cstheme="minorHAnsi"/>
          <w:iCs/>
        </w:rPr>
        <w:t>The</w:t>
      </w:r>
      <w:r>
        <w:rPr>
          <w:rFonts w:asciiTheme="minorHAnsi" w:eastAsiaTheme="majorEastAsia" w:hAnsiTheme="minorHAnsi" w:cstheme="minorHAnsi"/>
          <w:iCs/>
        </w:rPr>
        <w:t xml:space="preserve"> </w:t>
      </w:r>
      <w:hyperlink r:id="rId12" w:history="1">
        <w:r w:rsidRPr="00D45DB8">
          <w:rPr>
            <w:rStyle w:val="Hyperlink"/>
            <w:rFonts w:asciiTheme="minorHAnsi" w:eastAsiaTheme="majorEastAsia" w:hAnsiTheme="minorHAnsi" w:cstheme="minorHAnsi"/>
            <w:i/>
          </w:rPr>
          <w:t>Residential Tenancies Act 1997</w:t>
        </w:r>
      </w:hyperlink>
      <w:r w:rsidRPr="00D45DB8">
        <w:rPr>
          <w:rFonts w:asciiTheme="minorHAnsi" w:eastAsiaTheme="majorEastAsia" w:hAnsiTheme="minorHAnsi" w:cstheme="minorHAnsi"/>
          <w:iCs/>
        </w:rPr>
        <w:t xml:space="preserve"> authorises the collection of the information required by this form and will be handled in accordance with the </w:t>
      </w:r>
      <w:hyperlink r:id="rId13" w:history="1">
        <w:r w:rsidRPr="00D45DB8">
          <w:rPr>
            <w:rStyle w:val="Hyperlink"/>
            <w:rFonts w:asciiTheme="minorHAnsi" w:eastAsiaTheme="majorEastAsia" w:hAnsiTheme="minorHAnsi" w:cstheme="minorHAnsi"/>
            <w:i/>
            <w:iCs/>
          </w:rPr>
          <w:t>Information Privacy Act 2014</w:t>
        </w:r>
      </w:hyperlink>
      <w:r w:rsidRPr="00D45DB8">
        <w:rPr>
          <w:rFonts w:asciiTheme="minorHAnsi" w:eastAsiaTheme="majorEastAsia" w:hAnsiTheme="minorHAnsi" w:cstheme="minorHAnsi"/>
          <w:iCs/>
        </w:rPr>
        <w:t xml:space="preserve">.  Information may also be disclosed to the Commissioner of Social Housing where a Housing ACT bond loan exists over the bond under the </w:t>
      </w:r>
      <w:hyperlink r:id="rId14" w:history="1">
        <w:r w:rsidRPr="00D45DB8">
          <w:rPr>
            <w:rStyle w:val="Hyperlink"/>
            <w:rFonts w:asciiTheme="minorHAnsi" w:eastAsiaTheme="majorEastAsia" w:hAnsiTheme="minorHAnsi" w:cstheme="minorHAnsi"/>
            <w:i/>
          </w:rPr>
          <w:t>Housing Assistance Act 2007</w:t>
        </w:r>
      </w:hyperlink>
      <w:r w:rsidRPr="00D45DB8">
        <w:rPr>
          <w:rFonts w:asciiTheme="minorHAnsi" w:eastAsiaTheme="majorEastAsia" w:hAnsiTheme="minorHAnsi" w:cstheme="minorHAnsi"/>
          <w:iCs/>
        </w:rPr>
        <w:t>. De-identified information is regularly released to the Real Estate Institute of Australia for research and statistical purposes.</w:t>
      </w:r>
    </w:p>
    <w:p w14:paraId="504AF596" w14:textId="77777777" w:rsidR="00AE6029" w:rsidRPr="00D45DB8" w:rsidRDefault="00AE6029" w:rsidP="00AE6029">
      <w:pPr>
        <w:ind w:left="851"/>
        <w:jc w:val="both"/>
        <w:rPr>
          <w:rFonts w:asciiTheme="minorHAnsi" w:hAnsiTheme="minorHAnsi" w:cstheme="minorHAnsi"/>
          <w:bCs/>
        </w:rPr>
      </w:pPr>
    </w:p>
    <w:p w14:paraId="3984BEF4" w14:textId="0E6A564E" w:rsidR="00FA7C62" w:rsidRPr="00D45DB8" w:rsidRDefault="00AE6029" w:rsidP="00AE6029">
      <w:pPr>
        <w:ind w:left="851"/>
        <w:jc w:val="both"/>
        <w:rPr>
          <w:rFonts w:asciiTheme="minorHAnsi" w:hAnsiTheme="minorHAnsi" w:cstheme="minorHAnsi"/>
          <w:bCs/>
        </w:rPr>
      </w:pPr>
      <w:r w:rsidRPr="00D45DB8">
        <w:rPr>
          <w:rFonts w:asciiTheme="minorHAnsi" w:eastAsiaTheme="majorEastAsia" w:hAnsiTheme="minorHAnsi" w:cstheme="minorHAnsi"/>
          <w:iCs/>
        </w:rPr>
        <w:t xml:space="preserve">Please read our </w:t>
      </w:r>
      <w:hyperlink r:id="rId15" w:history="1">
        <w:r w:rsidRPr="00D45DB8">
          <w:rPr>
            <w:rStyle w:val="Hyperlink"/>
            <w:rFonts w:asciiTheme="minorHAnsi" w:eastAsiaTheme="majorEastAsia" w:hAnsiTheme="minorHAnsi" w:cstheme="minorHAnsi"/>
            <w:iCs/>
          </w:rPr>
          <w:t>Privacy Policy</w:t>
        </w:r>
      </w:hyperlink>
      <w:r w:rsidRPr="00D45DB8">
        <w:rPr>
          <w:rFonts w:asciiTheme="minorHAnsi" w:eastAsiaTheme="majorEastAsia" w:hAnsiTheme="minorHAnsi" w:cstheme="minorHAnsi"/>
          <w:iCs/>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p>
    <w:sectPr w:rsidR="00FA7C62" w:rsidRPr="00D45DB8" w:rsidSect="00FA7C62">
      <w:footerReference w:type="default" r:id="rId16"/>
      <w:footerReference w:type="first" r:id="rId17"/>
      <w:pgSz w:w="11910" w:h="16840" w:code="9"/>
      <w:pgMar w:top="0" w:right="995"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47D2" w14:textId="77777777" w:rsidR="00595D31" w:rsidRDefault="00595D31" w:rsidP="005B0828">
      <w:r>
        <w:separator/>
      </w:r>
    </w:p>
  </w:endnote>
  <w:endnote w:type="continuationSeparator" w:id="0">
    <w:p w14:paraId="1E42FEC9" w14:textId="77777777" w:rsidR="00595D31" w:rsidRDefault="00595D3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7799E305"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C67894">
          <w:rPr>
            <w:noProof/>
            <w:sz w:val="22"/>
            <w:szCs w:val="22"/>
          </w:rPr>
          <w:t>2</w:t>
        </w:r>
        <w:r w:rsidRPr="003203D1">
          <w:rPr>
            <w:sz w:val="22"/>
            <w:szCs w:val="22"/>
          </w:rPr>
          <w:fldChar w:fldCharType="end"/>
        </w:r>
      </w:p>
    </w:sdtContent>
  </w:sdt>
  <w:p w14:paraId="65A73764"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240" w14:textId="113F5D13" w:rsidR="00886D81" w:rsidRPr="00DE1334" w:rsidRDefault="00D45DB8" w:rsidP="00DE1334">
    <w:pPr>
      <w:pStyle w:val="Footer"/>
      <w:jc w:val="center"/>
      <w:rPr>
        <w:rFonts w:asciiTheme="minorHAnsi" w:hAnsiTheme="minorHAnsi" w:cs="Arial"/>
        <w:sz w:val="16"/>
        <w:szCs w:val="16"/>
      </w:rPr>
    </w:pPr>
    <w:r>
      <w:rPr>
        <w:rFonts w:asciiTheme="minorHAnsi" w:hAnsiTheme="minorHAnsi" w:cs="Arial"/>
        <w:bCs/>
        <w:sz w:val="16"/>
        <w:szCs w:val="16"/>
      </w:rPr>
      <w:t>G</w:t>
    </w:r>
    <w:r w:rsidR="00886D81" w:rsidRPr="00DE1334">
      <w:rPr>
        <w:rFonts w:asciiTheme="minorHAnsi" w:hAnsiTheme="minorHAnsi" w:cs="Arial"/>
        <w:bCs/>
        <w:sz w:val="16"/>
        <w:szCs w:val="16"/>
      </w:rPr>
      <w:t>PO</w:t>
    </w:r>
    <w:r w:rsidR="00886D81" w:rsidRPr="00DE1334">
      <w:rPr>
        <w:rFonts w:asciiTheme="minorHAnsi" w:hAnsiTheme="minorHAnsi" w:cs="Arial"/>
        <w:sz w:val="16"/>
        <w:szCs w:val="16"/>
      </w:rPr>
      <w:t xml:space="preserve"> Box 293 </w:t>
    </w:r>
    <w:r w:rsidR="0048502F">
      <w:rPr>
        <w:rFonts w:asciiTheme="minorHAnsi" w:hAnsiTheme="minorHAnsi" w:cs="Arial"/>
        <w:sz w:val="16"/>
        <w:szCs w:val="16"/>
      </w:rPr>
      <w:t>-</w:t>
    </w:r>
    <w:r w:rsidR="00886D81" w:rsidRPr="00DE1334">
      <w:rPr>
        <w:rFonts w:asciiTheme="minorHAnsi" w:hAnsiTheme="minorHAnsi" w:cs="Arial"/>
        <w:sz w:val="16"/>
        <w:szCs w:val="16"/>
      </w:rPr>
      <w:t xml:space="preserve"> </w:t>
    </w:r>
    <w:r>
      <w:rPr>
        <w:rFonts w:asciiTheme="minorHAnsi" w:hAnsiTheme="minorHAnsi" w:cs="Arial"/>
        <w:sz w:val="16"/>
        <w:szCs w:val="16"/>
      </w:rPr>
      <w:t>CANBERRA</w:t>
    </w:r>
    <w:r w:rsidR="00FA7C62" w:rsidRPr="00DE1334">
      <w:rPr>
        <w:rFonts w:asciiTheme="minorHAnsi" w:hAnsiTheme="minorHAnsi" w:cs="Arial"/>
        <w:sz w:val="16"/>
        <w:szCs w:val="16"/>
      </w:rPr>
      <w:t xml:space="preserve"> ACT 260</w:t>
    </w:r>
    <w:r>
      <w:rPr>
        <w:rFonts w:asciiTheme="minorHAnsi" w:hAnsiTheme="minorHAnsi" w:cs="Arial"/>
        <w:sz w:val="16"/>
        <w:szCs w:val="16"/>
      </w:rPr>
      <w:t>1</w:t>
    </w:r>
    <w:r w:rsidR="00886D81" w:rsidRPr="00DE1334">
      <w:rPr>
        <w:rFonts w:asciiTheme="minorHAnsi" w:hAnsiTheme="minorHAnsi" w:cs="Arial"/>
        <w:sz w:val="16"/>
        <w:szCs w:val="16"/>
      </w:rPr>
      <w:t xml:space="preserve"> –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p w14:paraId="1B09C7B7" w14:textId="77777777" w:rsidR="00886D81" w:rsidRPr="00DE1334" w:rsidRDefault="00FA7C62" w:rsidP="00FA7C62">
    <w:pPr>
      <w:pStyle w:val="Footer"/>
      <w:tabs>
        <w:tab w:val="clear" w:pos="4513"/>
        <w:tab w:val="clear" w:pos="9026"/>
        <w:tab w:val="left" w:pos="27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9392" w14:textId="77777777" w:rsidR="00595D31" w:rsidRDefault="00595D31" w:rsidP="005B0828">
      <w:r w:rsidRPr="005B0828">
        <w:rPr>
          <w:color w:val="000000"/>
        </w:rPr>
        <w:separator/>
      </w:r>
    </w:p>
  </w:footnote>
  <w:footnote w:type="continuationSeparator" w:id="0">
    <w:p w14:paraId="563736B0" w14:textId="77777777" w:rsidR="00595D31" w:rsidRDefault="00595D31"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B7D4ADD"/>
    <w:multiLevelType w:val="hybridMultilevel"/>
    <w:tmpl w:val="F61C36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5" w15:restartNumberingAfterBreak="0">
    <w:nsid w:val="73D92876"/>
    <w:multiLevelType w:val="hybridMultilevel"/>
    <w:tmpl w:val="11E28FB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161506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465011">
    <w:abstractNumId w:val="20"/>
  </w:num>
  <w:num w:numId="3" w16cid:durableId="889613027">
    <w:abstractNumId w:val="11"/>
  </w:num>
  <w:num w:numId="4" w16cid:durableId="204947501">
    <w:abstractNumId w:val="0"/>
  </w:num>
  <w:num w:numId="5" w16cid:durableId="976372165">
    <w:abstractNumId w:val="18"/>
  </w:num>
  <w:num w:numId="6" w16cid:durableId="124277489">
    <w:abstractNumId w:val="8"/>
  </w:num>
  <w:num w:numId="7" w16cid:durableId="1370177738">
    <w:abstractNumId w:val="7"/>
  </w:num>
  <w:num w:numId="8" w16cid:durableId="1118059937">
    <w:abstractNumId w:val="6"/>
  </w:num>
  <w:num w:numId="9" w16cid:durableId="588855930">
    <w:abstractNumId w:val="5"/>
  </w:num>
  <w:num w:numId="10" w16cid:durableId="1352992792">
    <w:abstractNumId w:val="4"/>
  </w:num>
  <w:num w:numId="11" w16cid:durableId="1783109896">
    <w:abstractNumId w:val="3"/>
  </w:num>
  <w:num w:numId="12" w16cid:durableId="1123158582">
    <w:abstractNumId w:val="2"/>
  </w:num>
  <w:num w:numId="13" w16cid:durableId="743138825">
    <w:abstractNumId w:val="1"/>
  </w:num>
  <w:num w:numId="14" w16cid:durableId="772364061">
    <w:abstractNumId w:val="24"/>
  </w:num>
  <w:num w:numId="15" w16cid:durableId="897983849">
    <w:abstractNumId w:val="14"/>
  </w:num>
  <w:num w:numId="16" w16cid:durableId="891845543">
    <w:abstractNumId w:val="22"/>
  </w:num>
  <w:num w:numId="17" w16cid:durableId="6754125">
    <w:abstractNumId w:val="12"/>
  </w:num>
  <w:num w:numId="18" w16cid:durableId="1413967313">
    <w:abstractNumId w:val="23"/>
  </w:num>
  <w:num w:numId="19" w16cid:durableId="305859072">
    <w:abstractNumId w:val="26"/>
  </w:num>
  <w:num w:numId="20" w16cid:durableId="1579316712">
    <w:abstractNumId w:val="17"/>
  </w:num>
  <w:num w:numId="21" w16cid:durableId="644941725">
    <w:abstractNumId w:val="10"/>
  </w:num>
  <w:num w:numId="22" w16cid:durableId="1244800791">
    <w:abstractNumId w:val="16"/>
  </w:num>
  <w:num w:numId="23" w16cid:durableId="482892016">
    <w:abstractNumId w:val="13"/>
  </w:num>
  <w:num w:numId="24" w16cid:durableId="1586109609">
    <w:abstractNumId w:val="19"/>
  </w:num>
  <w:num w:numId="25" w16cid:durableId="513344080">
    <w:abstractNumId w:val="9"/>
  </w:num>
  <w:num w:numId="26" w16cid:durableId="290403711">
    <w:abstractNumId w:val="21"/>
  </w:num>
  <w:num w:numId="27" w16cid:durableId="4643515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2061043">
    <w:abstractNumId w:val="25"/>
  </w:num>
  <w:num w:numId="29" w16cid:durableId="1239293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05922"/>
    <w:rsid w:val="00074BB7"/>
    <w:rsid w:val="000D023B"/>
    <w:rsid w:val="000D0478"/>
    <w:rsid w:val="000D649E"/>
    <w:rsid w:val="000D64C3"/>
    <w:rsid w:val="001121D6"/>
    <w:rsid w:val="00124835"/>
    <w:rsid w:val="0012576C"/>
    <w:rsid w:val="00125FCF"/>
    <w:rsid w:val="001467A5"/>
    <w:rsid w:val="00193116"/>
    <w:rsid w:val="001E01B1"/>
    <w:rsid w:val="001E2D52"/>
    <w:rsid w:val="0020329A"/>
    <w:rsid w:val="00210C1D"/>
    <w:rsid w:val="002240B1"/>
    <w:rsid w:val="002404D1"/>
    <w:rsid w:val="00244887"/>
    <w:rsid w:val="0025575A"/>
    <w:rsid w:val="00260A98"/>
    <w:rsid w:val="00275FAE"/>
    <w:rsid w:val="00287891"/>
    <w:rsid w:val="00294F01"/>
    <w:rsid w:val="002E0901"/>
    <w:rsid w:val="00303818"/>
    <w:rsid w:val="00305D3B"/>
    <w:rsid w:val="00310E54"/>
    <w:rsid w:val="003203D1"/>
    <w:rsid w:val="00323324"/>
    <w:rsid w:val="003431BF"/>
    <w:rsid w:val="00391CB7"/>
    <w:rsid w:val="003A323A"/>
    <w:rsid w:val="003A4047"/>
    <w:rsid w:val="003B388B"/>
    <w:rsid w:val="00400396"/>
    <w:rsid w:val="0040071D"/>
    <w:rsid w:val="00412549"/>
    <w:rsid w:val="0042676D"/>
    <w:rsid w:val="004518AF"/>
    <w:rsid w:val="0048502F"/>
    <w:rsid w:val="004953FA"/>
    <w:rsid w:val="004A4B36"/>
    <w:rsid w:val="004B0749"/>
    <w:rsid w:val="00503DA0"/>
    <w:rsid w:val="00595D31"/>
    <w:rsid w:val="005B0828"/>
    <w:rsid w:val="006062BB"/>
    <w:rsid w:val="00630A0F"/>
    <w:rsid w:val="00670B92"/>
    <w:rsid w:val="0069092A"/>
    <w:rsid w:val="006B0ECA"/>
    <w:rsid w:val="006B2035"/>
    <w:rsid w:val="006D666F"/>
    <w:rsid w:val="006E036C"/>
    <w:rsid w:val="006E4B4C"/>
    <w:rsid w:val="006F08CE"/>
    <w:rsid w:val="00702C2B"/>
    <w:rsid w:val="00712A2B"/>
    <w:rsid w:val="00723AD9"/>
    <w:rsid w:val="007707AB"/>
    <w:rsid w:val="007B0D12"/>
    <w:rsid w:val="008127B5"/>
    <w:rsid w:val="00822F9C"/>
    <w:rsid w:val="00842737"/>
    <w:rsid w:val="00886D81"/>
    <w:rsid w:val="008A2C36"/>
    <w:rsid w:val="008B1CDE"/>
    <w:rsid w:val="008B7645"/>
    <w:rsid w:val="008C5F0F"/>
    <w:rsid w:val="008F316A"/>
    <w:rsid w:val="00923870"/>
    <w:rsid w:val="00935492"/>
    <w:rsid w:val="00941434"/>
    <w:rsid w:val="0096709E"/>
    <w:rsid w:val="00972C48"/>
    <w:rsid w:val="009801D8"/>
    <w:rsid w:val="0098733F"/>
    <w:rsid w:val="00996018"/>
    <w:rsid w:val="009C0EFF"/>
    <w:rsid w:val="009C1502"/>
    <w:rsid w:val="009D3733"/>
    <w:rsid w:val="00A06299"/>
    <w:rsid w:val="00A22EAF"/>
    <w:rsid w:val="00A24213"/>
    <w:rsid w:val="00A24EDA"/>
    <w:rsid w:val="00A44AD3"/>
    <w:rsid w:val="00A812EA"/>
    <w:rsid w:val="00AD4741"/>
    <w:rsid w:val="00AD6B25"/>
    <w:rsid w:val="00AD719C"/>
    <w:rsid w:val="00AD786E"/>
    <w:rsid w:val="00AE6029"/>
    <w:rsid w:val="00AF5D12"/>
    <w:rsid w:val="00AF7801"/>
    <w:rsid w:val="00B04A98"/>
    <w:rsid w:val="00B23FDC"/>
    <w:rsid w:val="00B62867"/>
    <w:rsid w:val="00B66594"/>
    <w:rsid w:val="00B7161E"/>
    <w:rsid w:val="00B73651"/>
    <w:rsid w:val="00B87B32"/>
    <w:rsid w:val="00B92DCF"/>
    <w:rsid w:val="00B958D3"/>
    <w:rsid w:val="00BB7D19"/>
    <w:rsid w:val="00BD3F74"/>
    <w:rsid w:val="00BE0B6D"/>
    <w:rsid w:val="00BF0F04"/>
    <w:rsid w:val="00BF64D2"/>
    <w:rsid w:val="00C11FF1"/>
    <w:rsid w:val="00C24521"/>
    <w:rsid w:val="00C3323E"/>
    <w:rsid w:val="00C5439D"/>
    <w:rsid w:val="00C6380C"/>
    <w:rsid w:val="00C64384"/>
    <w:rsid w:val="00C67894"/>
    <w:rsid w:val="00C70995"/>
    <w:rsid w:val="00C772FF"/>
    <w:rsid w:val="00C82405"/>
    <w:rsid w:val="00C8554F"/>
    <w:rsid w:val="00CA799B"/>
    <w:rsid w:val="00CD0ACD"/>
    <w:rsid w:val="00CD6913"/>
    <w:rsid w:val="00CF198D"/>
    <w:rsid w:val="00D0671E"/>
    <w:rsid w:val="00D06D8E"/>
    <w:rsid w:val="00D26351"/>
    <w:rsid w:val="00D45DB8"/>
    <w:rsid w:val="00D52103"/>
    <w:rsid w:val="00D56655"/>
    <w:rsid w:val="00D67856"/>
    <w:rsid w:val="00D908F9"/>
    <w:rsid w:val="00D90B9B"/>
    <w:rsid w:val="00D94B05"/>
    <w:rsid w:val="00DA0B26"/>
    <w:rsid w:val="00DA2187"/>
    <w:rsid w:val="00DA6ED5"/>
    <w:rsid w:val="00DD36DD"/>
    <w:rsid w:val="00DD76B3"/>
    <w:rsid w:val="00DE1334"/>
    <w:rsid w:val="00E03557"/>
    <w:rsid w:val="00E2562C"/>
    <w:rsid w:val="00E42E4A"/>
    <w:rsid w:val="00E474E3"/>
    <w:rsid w:val="00E65A83"/>
    <w:rsid w:val="00E879D5"/>
    <w:rsid w:val="00E93AE6"/>
    <w:rsid w:val="00ED0DFA"/>
    <w:rsid w:val="00ED18D9"/>
    <w:rsid w:val="00EE4FEB"/>
    <w:rsid w:val="00F11037"/>
    <w:rsid w:val="00F44A8D"/>
    <w:rsid w:val="00F470BC"/>
    <w:rsid w:val="00F75409"/>
    <w:rsid w:val="00F9103A"/>
    <w:rsid w:val="00FA4300"/>
    <w:rsid w:val="00FA7986"/>
    <w:rsid w:val="00FA7C62"/>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2014-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a/1997-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revenue.act.gov.au/privacy" TargetMode="External"/><Relationship Id="rId10" Type="http://schemas.openxmlformats.org/officeDocument/2006/relationships/hyperlink" Target="https://www.legislation.act.gov.au/a/1997-84/default.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act.gov.au/a/2007-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45FFF-6572-4DD4-B6EC-50B3896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2024-12-11T05:54:00Z</dcterms:created>
  <dcterms:modified xsi:type="dcterms:W3CDTF">2024-12-11T05:54:00Z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7e5f3aed-dfc1-43f6-9895-eca4d8c7877d</vt:lpwstr>
  </property>
  <property fmtid="{D5CDD505-2E9C-101B-9397-08002B2CF9AE}" pid="8" name="MSIP_Label_69af8531-eb46-4968-8cb3-105d2f5ea87e_ContentBits">
    <vt:lpwstr>0</vt:lpwstr>
  </property>
</Properties>
</file>