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9B6F" w14:textId="38BA9C84" w:rsidR="006101C2" w:rsidRDefault="006101C2" w:rsidP="00FA0E78">
      <w:pPr>
        <w:pStyle w:val="BodyText"/>
        <w:rPr>
          <w:rFonts w:ascii="Times New Roman"/>
          <w:sz w:val="14"/>
        </w:rPr>
      </w:pPr>
    </w:p>
    <w:p w14:paraId="6A134985" w14:textId="5DE1C70B" w:rsidR="006101C2" w:rsidRDefault="006101C2" w:rsidP="00FA0E78">
      <w:pPr>
        <w:pStyle w:val="BodyText"/>
        <w:rPr>
          <w:rFonts w:ascii="Times New Roman"/>
          <w:sz w:val="14"/>
        </w:rPr>
      </w:pPr>
    </w:p>
    <w:p w14:paraId="399DDF71" w14:textId="41C0668E" w:rsidR="006101C2" w:rsidRDefault="006101C2" w:rsidP="00FA0E78">
      <w:pPr>
        <w:pStyle w:val="BodyText"/>
        <w:rPr>
          <w:rFonts w:ascii="Times New Roman"/>
          <w:sz w:val="14"/>
        </w:rPr>
      </w:pPr>
    </w:p>
    <w:p w14:paraId="0D2B31D3" w14:textId="70C8DD7D" w:rsidR="006101C2" w:rsidRDefault="006101C2" w:rsidP="00FA0E78">
      <w:pPr>
        <w:pStyle w:val="BodyText"/>
        <w:rPr>
          <w:rFonts w:ascii="Times New Roman"/>
          <w:sz w:val="14"/>
        </w:rPr>
      </w:pPr>
    </w:p>
    <w:p w14:paraId="64E5F374" w14:textId="01973FC1" w:rsidR="006101C2" w:rsidRDefault="006101C2" w:rsidP="00FA0E78">
      <w:pPr>
        <w:pStyle w:val="BodyText"/>
        <w:rPr>
          <w:rFonts w:ascii="Times New Roman"/>
          <w:sz w:val="14"/>
        </w:rPr>
      </w:pPr>
    </w:p>
    <w:p w14:paraId="22757DA5" w14:textId="0A1DBE26" w:rsidR="006101C2" w:rsidRDefault="006101C2" w:rsidP="00FA0E78">
      <w:pPr>
        <w:pStyle w:val="BodyText"/>
        <w:rPr>
          <w:rFonts w:ascii="Times New Roman"/>
          <w:sz w:val="14"/>
        </w:rPr>
      </w:pPr>
    </w:p>
    <w:p w14:paraId="32147BC4" w14:textId="77777777" w:rsidR="006101C2" w:rsidRDefault="006101C2" w:rsidP="00FA0E78">
      <w:pPr>
        <w:pStyle w:val="BodyText"/>
        <w:rPr>
          <w:rFonts w:ascii="Times New Roman"/>
          <w:sz w:val="14"/>
        </w:rPr>
      </w:pPr>
    </w:p>
    <w:p w14:paraId="4A7AAB02" w14:textId="45B53F87" w:rsidR="006101C2" w:rsidRDefault="006101C2" w:rsidP="00FA0E78">
      <w:pPr>
        <w:pStyle w:val="BodyText"/>
        <w:rPr>
          <w:rFonts w:ascii="Times New Roman"/>
          <w:sz w:val="14"/>
        </w:rPr>
      </w:pPr>
    </w:p>
    <w:p w14:paraId="55530A50" w14:textId="77777777" w:rsidR="006101C2" w:rsidRDefault="006101C2" w:rsidP="00FA0E78">
      <w:pPr>
        <w:pStyle w:val="BodyText"/>
        <w:rPr>
          <w:rFonts w:ascii="Times New Roman"/>
          <w:sz w:val="14"/>
        </w:rPr>
      </w:pPr>
    </w:p>
    <w:tbl>
      <w:tblPr>
        <w:tblpPr w:leftFromText="180" w:rightFromText="180" w:vertAnchor="text" w:horzAnchor="margin" w:tblpY="-194"/>
        <w:tblW w:w="0" w:type="auto"/>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CellMar>
          <w:left w:w="0" w:type="dxa"/>
          <w:right w:w="0" w:type="dxa"/>
        </w:tblCellMar>
        <w:tblLook w:val="01E0" w:firstRow="1" w:lastRow="1" w:firstColumn="1" w:lastColumn="1" w:noHBand="0" w:noVBand="0"/>
      </w:tblPr>
      <w:tblGrid>
        <w:gridCol w:w="9055"/>
      </w:tblGrid>
      <w:tr w:rsidR="006101C2" w14:paraId="0BEF3A45" w14:textId="77777777" w:rsidTr="00A30B32">
        <w:trPr>
          <w:trHeight w:val="518"/>
        </w:trPr>
        <w:tc>
          <w:tcPr>
            <w:tcW w:w="9055" w:type="dxa"/>
            <w:shd w:val="clear" w:color="auto" w:fill="DADADA"/>
          </w:tcPr>
          <w:p w14:paraId="681515B9" w14:textId="57B4D585" w:rsidR="006101C2" w:rsidRDefault="006101C2" w:rsidP="00A30B32">
            <w:pPr>
              <w:pStyle w:val="TableParagraph"/>
              <w:rPr>
                <w:b/>
                <w:sz w:val="24"/>
              </w:rPr>
            </w:pPr>
            <w:r>
              <w:rPr>
                <w:b/>
                <w:sz w:val="24"/>
              </w:rPr>
              <w:t>REVENUE CIRCULAR LHD002.</w:t>
            </w:r>
            <w:r w:rsidR="008B471C">
              <w:rPr>
                <w:b/>
                <w:sz w:val="24"/>
              </w:rPr>
              <w:t>2</w:t>
            </w:r>
          </w:p>
        </w:tc>
      </w:tr>
      <w:tr w:rsidR="006101C2" w14:paraId="1FD99B39" w14:textId="77777777" w:rsidTr="00A30B32">
        <w:trPr>
          <w:trHeight w:val="520"/>
        </w:trPr>
        <w:tc>
          <w:tcPr>
            <w:tcW w:w="9055" w:type="dxa"/>
          </w:tcPr>
          <w:p w14:paraId="739B174B" w14:textId="4F703631" w:rsidR="006101C2" w:rsidRDefault="006101C2" w:rsidP="00A30B32">
            <w:pPr>
              <w:pStyle w:val="TableParagraph"/>
              <w:spacing w:before="114"/>
              <w:rPr>
                <w:sz w:val="24"/>
              </w:rPr>
            </w:pPr>
            <w:r>
              <w:rPr>
                <w:sz w:val="24"/>
              </w:rPr>
              <w:t xml:space="preserve">Calculation of </w:t>
            </w:r>
            <w:r w:rsidR="00CA6C62">
              <w:rPr>
                <w:sz w:val="24"/>
              </w:rPr>
              <w:t>Landholder Duty</w:t>
            </w:r>
          </w:p>
        </w:tc>
      </w:tr>
      <w:tr w:rsidR="006101C2" w14:paraId="6A34741E" w14:textId="77777777" w:rsidTr="00A30B32">
        <w:trPr>
          <w:trHeight w:val="517"/>
        </w:trPr>
        <w:tc>
          <w:tcPr>
            <w:tcW w:w="9055" w:type="dxa"/>
          </w:tcPr>
          <w:p w14:paraId="7A24A0A9" w14:textId="1684E42C" w:rsidR="006101C2" w:rsidRDefault="006101C2" w:rsidP="00A30B32">
            <w:pPr>
              <w:pStyle w:val="TableParagraph"/>
              <w:rPr>
                <w:sz w:val="24"/>
              </w:rPr>
            </w:pPr>
            <w:r>
              <w:rPr>
                <w:sz w:val="24"/>
              </w:rPr>
              <w:t xml:space="preserve">Issue Date: </w:t>
            </w:r>
            <w:r w:rsidR="00220344">
              <w:rPr>
                <w:sz w:val="24"/>
              </w:rPr>
              <w:t>28</w:t>
            </w:r>
            <w:r w:rsidR="00772004">
              <w:rPr>
                <w:sz w:val="24"/>
              </w:rPr>
              <w:t xml:space="preserve"> </w:t>
            </w:r>
            <w:r w:rsidR="008B471C">
              <w:rPr>
                <w:sz w:val="24"/>
              </w:rPr>
              <w:t xml:space="preserve">June </w:t>
            </w:r>
            <w:r>
              <w:rPr>
                <w:sz w:val="24"/>
              </w:rPr>
              <w:t>202</w:t>
            </w:r>
            <w:r w:rsidR="008B471C">
              <w:rPr>
                <w:sz w:val="24"/>
              </w:rPr>
              <w:t>4</w:t>
            </w:r>
          </w:p>
        </w:tc>
      </w:tr>
      <w:tr w:rsidR="006101C2" w14:paraId="3274E9FB" w14:textId="77777777" w:rsidTr="00A30B32">
        <w:trPr>
          <w:trHeight w:val="520"/>
        </w:trPr>
        <w:tc>
          <w:tcPr>
            <w:tcW w:w="9055" w:type="dxa"/>
          </w:tcPr>
          <w:p w14:paraId="7957A57F" w14:textId="1D22A880" w:rsidR="006101C2" w:rsidRDefault="006101C2" w:rsidP="00A30B32">
            <w:pPr>
              <w:pStyle w:val="TableParagraph"/>
              <w:spacing w:before="114"/>
              <w:rPr>
                <w:sz w:val="24"/>
              </w:rPr>
            </w:pPr>
            <w:r>
              <w:rPr>
                <w:sz w:val="24"/>
              </w:rPr>
              <w:t xml:space="preserve">Status: Current – Effective 1 </w:t>
            </w:r>
            <w:r w:rsidR="008B471C">
              <w:rPr>
                <w:sz w:val="24"/>
              </w:rPr>
              <w:t>July</w:t>
            </w:r>
            <w:r>
              <w:rPr>
                <w:sz w:val="24"/>
              </w:rPr>
              <w:t xml:space="preserve"> 202</w:t>
            </w:r>
            <w:r w:rsidR="008B471C">
              <w:rPr>
                <w:sz w:val="24"/>
              </w:rPr>
              <w:t>4</w:t>
            </w:r>
          </w:p>
        </w:tc>
      </w:tr>
      <w:tr w:rsidR="006101C2" w14:paraId="3C4D8157" w14:textId="77777777" w:rsidTr="00A30B32">
        <w:trPr>
          <w:trHeight w:val="517"/>
        </w:trPr>
        <w:tc>
          <w:tcPr>
            <w:tcW w:w="9055" w:type="dxa"/>
          </w:tcPr>
          <w:p w14:paraId="4A410AF0" w14:textId="31A9384C" w:rsidR="006101C2" w:rsidRDefault="006101C2" w:rsidP="00A30B32">
            <w:pPr>
              <w:pStyle w:val="TableParagraph"/>
              <w:rPr>
                <w:sz w:val="24"/>
              </w:rPr>
            </w:pPr>
            <w:r>
              <w:rPr>
                <w:sz w:val="24"/>
              </w:rPr>
              <w:t>Previous Circular: LHD002</w:t>
            </w:r>
            <w:r w:rsidR="008B471C">
              <w:rPr>
                <w:sz w:val="24"/>
              </w:rPr>
              <w:t>.1</w:t>
            </w:r>
          </w:p>
        </w:tc>
      </w:tr>
    </w:tbl>
    <w:p w14:paraId="4370C45F" w14:textId="34455CC9" w:rsidR="008A75D5" w:rsidRDefault="00AC0F2E" w:rsidP="00FA0E78">
      <w:pPr>
        <w:pStyle w:val="BodyText"/>
        <w:rPr>
          <w:rFonts w:ascii="Times New Roman"/>
          <w:sz w:val="14"/>
        </w:rPr>
      </w:pPr>
      <w:r>
        <w:rPr>
          <w:noProof/>
        </w:rPr>
        <mc:AlternateContent>
          <mc:Choice Requires="wpg">
            <w:drawing>
              <wp:anchor distT="0" distB="0" distL="114300" distR="114300" simplePos="0" relativeHeight="251659264" behindDoc="1" locked="0" layoutInCell="1" allowOverlap="1" wp14:anchorId="00E9CD22" wp14:editId="3F54D392">
                <wp:simplePos x="0" y="0"/>
                <wp:positionH relativeFrom="page">
                  <wp:posOffset>0</wp:posOffset>
                </wp:positionH>
                <wp:positionV relativeFrom="page">
                  <wp:posOffset>0</wp:posOffset>
                </wp:positionV>
                <wp:extent cx="7556500" cy="214503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2145030"/>
                          <a:chOff x="0" y="0"/>
                          <a:chExt cx="11900" cy="3378"/>
                        </a:xfrm>
                      </wpg:grpSpPr>
                      <pic:pic xmlns:pic="http://schemas.openxmlformats.org/drawingml/2006/picture">
                        <pic:nvPicPr>
                          <pic:cNvPr id="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0" cy="3378"/>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5049" y="1513"/>
                            <a:ext cx="3579"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45CE" w14:textId="77777777" w:rsidR="008A75D5" w:rsidRDefault="00E5476A">
                              <w:pPr>
                                <w:spacing w:line="401" w:lineRule="exact"/>
                                <w:rPr>
                                  <w:b/>
                                  <w:sz w:val="40"/>
                                </w:rPr>
                              </w:pPr>
                              <w:r>
                                <w:rPr>
                                  <w:b/>
                                  <w:color w:val="FFFFFF"/>
                                  <w:sz w:val="40"/>
                                </w:rPr>
                                <w:t>ACT REVENUE OFFICE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9CD22" id="Group 2" o:spid="_x0000_s1026" style="position:absolute;margin-left:0;margin-top:0;width:595pt;height:168.9pt;z-index:-251657216;mso-position-horizontal-relative:page;mso-position-vertical-relative:page" coordsize="11900,3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1900;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3" o:spid="_x0000_s1028" type="#_x0000_t202" style="position:absolute;left:5049;top:1513;width:3579;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F6145CE" w14:textId="77777777" w:rsidR="008A75D5" w:rsidRDefault="00E5476A">
                        <w:pPr>
                          <w:spacing w:line="401" w:lineRule="exact"/>
                          <w:rPr>
                            <w:b/>
                            <w:sz w:val="40"/>
                          </w:rPr>
                        </w:pPr>
                        <w:r>
                          <w:rPr>
                            <w:b/>
                            <w:color w:val="FFFFFF"/>
                            <w:sz w:val="40"/>
                          </w:rPr>
                          <w:t>ACT REVENUE OFFICE</w:t>
                        </w:r>
                      </w:p>
                    </w:txbxContent>
                  </v:textbox>
                </v:shape>
                <w10:wrap anchorx="page" anchory="page"/>
              </v:group>
            </w:pict>
          </mc:Fallback>
        </mc:AlternateContent>
      </w:r>
    </w:p>
    <w:bookmarkStart w:id="0" w:name="Introduction" w:displacedByCustomXml="next"/>
    <w:bookmarkEnd w:id="0" w:displacedByCustomXml="next"/>
    <w:sdt>
      <w:sdtPr>
        <w:rPr>
          <w:rFonts w:ascii="Calibri" w:eastAsia="Calibri" w:hAnsi="Calibri" w:cs="Calibri"/>
          <w:color w:val="auto"/>
          <w:sz w:val="22"/>
          <w:szCs w:val="22"/>
          <w:lang w:val="en-AU" w:eastAsia="en-AU" w:bidi="en-AU"/>
        </w:rPr>
        <w:id w:val="-1118823846"/>
        <w:docPartObj>
          <w:docPartGallery w:val="Table of Contents"/>
          <w:docPartUnique/>
        </w:docPartObj>
      </w:sdtPr>
      <w:sdtEndPr>
        <w:rPr>
          <w:b/>
          <w:bCs/>
          <w:noProof/>
        </w:rPr>
      </w:sdtEndPr>
      <w:sdtContent>
        <w:p w14:paraId="2D695387" w14:textId="2C9CD985" w:rsidR="00452D83" w:rsidRPr="00E67922" w:rsidRDefault="003A7889" w:rsidP="00E67922">
          <w:pPr>
            <w:pStyle w:val="TOCHeading"/>
            <w:spacing w:before="0"/>
            <w:rPr>
              <w:rFonts w:asciiTheme="minorHAnsi" w:hAnsiTheme="minorHAnsi" w:cstheme="minorHAnsi"/>
              <w:b/>
              <w:bCs/>
              <w:color w:val="auto"/>
            </w:rPr>
          </w:pPr>
          <w:r w:rsidRPr="003A7889">
            <w:rPr>
              <w:rFonts w:asciiTheme="minorHAnsi" w:hAnsiTheme="minorHAnsi" w:cstheme="minorHAnsi"/>
              <w:b/>
              <w:bCs/>
              <w:color w:val="auto"/>
            </w:rPr>
            <w:t>Contents</w:t>
          </w:r>
        </w:p>
        <w:p w14:paraId="66869DEA" w14:textId="0897BDCC" w:rsidR="00726CB4" w:rsidRDefault="003A7889" w:rsidP="00A34641">
          <w:pPr>
            <w:pStyle w:val="TOC1"/>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46109946" w:history="1">
            <w:r w:rsidR="00726CB4" w:rsidRPr="00737FD2">
              <w:rPr>
                <w:rStyle w:val="Hyperlink"/>
                <w:noProof/>
              </w:rPr>
              <w:t>Preamble</w:t>
            </w:r>
            <w:r w:rsidR="00726CB4">
              <w:rPr>
                <w:noProof/>
                <w:webHidden/>
              </w:rPr>
              <w:tab/>
            </w:r>
            <w:r w:rsidR="00726CB4">
              <w:rPr>
                <w:noProof/>
                <w:webHidden/>
              </w:rPr>
              <w:fldChar w:fldCharType="begin"/>
            </w:r>
            <w:r w:rsidR="00726CB4">
              <w:rPr>
                <w:noProof/>
                <w:webHidden/>
              </w:rPr>
              <w:instrText xml:space="preserve"> PAGEREF _Toc146109946 \h </w:instrText>
            </w:r>
            <w:r w:rsidR="00726CB4">
              <w:rPr>
                <w:noProof/>
                <w:webHidden/>
              </w:rPr>
            </w:r>
            <w:r w:rsidR="00726CB4">
              <w:rPr>
                <w:noProof/>
                <w:webHidden/>
              </w:rPr>
              <w:fldChar w:fldCharType="separate"/>
            </w:r>
            <w:r w:rsidR="00726CB4">
              <w:rPr>
                <w:noProof/>
                <w:webHidden/>
              </w:rPr>
              <w:t>1</w:t>
            </w:r>
            <w:r w:rsidR="00726CB4">
              <w:rPr>
                <w:noProof/>
                <w:webHidden/>
              </w:rPr>
              <w:fldChar w:fldCharType="end"/>
            </w:r>
          </w:hyperlink>
        </w:p>
        <w:p w14:paraId="5565072D" w14:textId="08E0A591" w:rsidR="00726CB4" w:rsidRDefault="00E9603C" w:rsidP="00A34641">
          <w:pPr>
            <w:pStyle w:val="TOC1"/>
            <w:rPr>
              <w:rFonts w:asciiTheme="minorHAnsi" w:eastAsiaTheme="minorEastAsia" w:hAnsiTheme="minorHAnsi" w:cstheme="minorBidi"/>
              <w:noProof/>
              <w:lang w:bidi="ar-SA"/>
            </w:rPr>
          </w:pPr>
          <w:hyperlink w:anchor="_Toc146109947" w:history="1">
            <w:r w:rsidR="00726CB4" w:rsidRPr="00737FD2">
              <w:rPr>
                <w:rStyle w:val="Hyperlink"/>
                <w:noProof/>
              </w:rPr>
              <w:t>Circular</w:t>
            </w:r>
            <w:r w:rsidR="00726CB4">
              <w:rPr>
                <w:noProof/>
                <w:webHidden/>
              </w:rPr>
              <w:tab/>
            </w:r>
            <w:r w:rsidR="00726CB4">
              <w:rPr>
                <w:noProof/>
                <w:webHidden/>
              </w:rPr>
              <w:fldChar w:fldCharType="begin"/>
            </w:r>
            <w:r w:rsidR="00726CB4">
              <w:rPr>
                <w:noProof/>
                <w:webHidden/>
              </w:rPr>
              <w:instrText xml:space="preserve"> PAGEREF _Toc146109947 \h </w:instrText>
            </w:r>
            <w:r w:rsidR="00726CB4">
              <w:rPr>
                <w:noProof/>
                <w:webHidden/>
              </w:rPr>
            </w:r>
            <w:r w:rsidR="00726CB4">
              <w:rPr>
                <w:noProof/>
                <w:webHidden/>
              </w:rPr>
              <w:fldChar w:fldCharType="separate"/>
            </w:r>
            <w:r w:rsidR="00726CB4">
              <w:rPr>
                <w:noProof/>
                <w:webHidden/>
              </w:rPr>
              <w:t>2</w:t>
            </w:r>
            <w:r w:rsidR="00726CB4">
              <w:rPr>
                <w:noProof/>
                <w:webHidden/>
              </w:rPr>
              <w:fldChar w:fldCharType="end"/>
            </w:r>
          </w:hyperlink>
        </w:p>
        <w:p w14:paraId="1FD13C24" w14:textId="02170EB7" w:rsidR="00726CB4" w:rsidRDefault="00E9603C">
          <w:pPr>
            <w:pStyle w:val="TOC2"/>
            <w:rPr>
              <w:rFonts w:asciiTheme="minorHAnsi" w:eastAsiaTheme="minorEastAsia" w:hAnsiTheme="minorHAnsi" w:cstheme="minorBidi"/>
              <w:noProof/>
              <w:lang w:bidi="ar-SA"/>
            </w:rPr>
          </w:pPr>
          <w:hyperlink w:anchor="_Toc146109948" w:history="1">
            <w:r w:rsidR="00726CB4" w:rsidRPr="00737FD2">
              <w:rPr>
                <w:rStyle w:val="Hyperlink"/>
                <w:noProof/>
              </w:rPr>
              <w:t xml:space="preserve">Calculating </w:t>
            </w:r>
            <w:r w:rsidR="00CA6C62">
              <w:rPr>
                <w:rStyle w:val="Hyperlink"/>
                <w:noProof/>
              </w:rPr>
              <w:t>Landholder Duty</w:t>
            </w:r>
            <w:r w:rsidR="00726CB4">
              <w:rPr>
                <w:noProof/>
                <w:webHidden/>
              </w:rPr>
              <w:tab/>
            </w:r>
            <w:r w:rsidR="00726CB4">
              <w:rPr>
                <w:noProof/>
                <w:webHidden/>
              </w:rPr>
              <w:fldChar w:fldCharType="begin"/>
            </w:r>
            <w:r w:rsidR="00726CB4">
              <w:rPr>
                <w:noProof/>
                <w:webHidden/>
              </w:rPr>
              <w:instrText xml:space="preserve"> PAGEREF _Toc146109948 \h </w:instrText>
            </w:r>
            <w:r w:rsidR="00726CB4">
              <w:rPr>
                <w:noProof/>
                <w:webHidden/>
              </w:rPr>
            </w:r>
            <w:r w:rsidR="00726CB4">
              <w:rPr>
                <w:noProof/>
                <w:webHidden/>
              </w:rPr>
              <w:fldChar w:fldCharType="separate"/>
            </w:r>
            <w:r w:rsidR="00726CB4">
              <w:rPr>
                <w:noProof/>
                <w:webHidden/>
              </w:rPr>
              <w:t>2</w:t>
            </w:r>
            <w:r w:rsidR="00726CB4">
              <w:rPr>
                <w:noProof/>
                <w:webHidden/>
              </w:rPr>
              <w:fldChar w:fldCharType="end"/>
            </w:r>
          </w:hyperlink>
        </w:p>
        <w:p w14:paraId="38FCEF0B" w14:textId="5F669F47" w:rsidR="00726CB4" w:rsidRDefault="00E9603C">
          <w:pPr>
            <w:pStyle w:val="TOC3"/>
            <w:rPr>
              <w:rFonts w:asciiTheme="minorHAnsi" w:eastAsiaTheme="minorEastAsia" w:hAnsiTheme="minorHAnsi" w:cstheme="minorBidi"/>
              <w:noProof/>
              <w:lang w:bidi="ar-SA"/>
            </w:rPr>
          </w:pPr>
          <w:hyperlink w:anchor="_Toc146109949" w:history="1">
            <w:r w:rsidR="00726CB4" w:rsidRPr="00737FD2">
              <w:rPr>
                <w:rStyle w:val="Hyperlink"/>
                <w:noProof/>
              </w:rPr>
              <w:t>Tax-free threshold</w:t>
            </w:r>
            <w:r w:rsidR="00726CB4">
              <w:rPr>
                <w:noProof/>
                <w:webHidden/>
              </w:rPr>
              <w:tab/>
            </w:r>
            <w:r w:rsidR="00726CB4">
              <w:rPr>
                <w:noProof/>
                <w:webHidden/>
              </w:rPr>
              <w:fldChar w:fldCharType="begin"/>
            </w:r>
            <w:r w:rsidR="00726CB4">
              <w:rPr>
                <w:noProof/>
                <w:webHidden/>
              </w:rPr>
              <w:instrText xml:space="preserve"> PAGEREF _Toc146109949 \h </w:instrText>
            </w:r>
            <w:r w:rsidR="00726CB4">
              <w:rPr>
                <w:noProof/>
                <w:webHidden/>
              </w:rPr>
            </w:r>
            <w:r w:rsidR="00726CB4">
              <w:rPr>
                <w:noProof/>
                <w:webHidden/>
              </w:rPr>
              <w:fldChar w:fldCharType="separate"/>
            </w:r>
            <w:r w:rsidR="00726CB4">
              <w:rPr>
                <w:noProof/>
                <w:webHidden/>
              </w:rPr>
              <w:t>2</w:t>
            </w:r>
            <w:r w:rsidR="00726CB4">
              <w:rPr>
                <w:noProof/>
                <w:webHidden/>
              </w:rPr>
              <w:fldChar w:fldCharType="end"/>
            </w:r>
          </w:hyperlink>
        </w:p>
        <w:p w14:paraId="5A6B5B27" w14:textId="708855DA" w:rsidR="00726CB4" w:rsidRDefault="00E9603C">
          <w:pPr>
            <w:pStyle w:val="TOC3"/>
            <w:rPr>
              <w:rFonts w:asciiTheme="minorHAnsi" w:eastAsiaTheme="minorEastAsia" w:hAnsiTheme="minorHAnsi" w:cstheme="minorBidi"/>
              <w:noProof/>
              <w:lang w:bidi="ar-SA"/>
            </w:rPr>
          </w:pPr>
          <w:hyperlink w:anchor="_Toc146109950" w:history="1">
            <w:r w:rsidR="00726CB4" w:rsidRPr="00737FD2">
              <w:rPr>
                <w:rStyle w:val="Hyperlink"/>
                <w:noProof/>
              </w:rPr>
              <w:t>Duty Calculator</w:t>
            </w:r>
            <w:r w:rsidR="00726CB4">
              <w:rPr>
                <w:noProof/>
                <w:webHidden/>
              </w:rPr>
              <w:tab/>
            </w:r>
            <w:r w:rsidR="00726CB4">
              <w:rPr>
                <w:noProof/>
                <w:webHidden/>
              </w:rPr>
              <w:fldChar w:fldCharType="begin"/>
            </w:r>
            <w:r w:rsidR="00726CB4">
              <w:rPr>
                <w:noProof/>
                <w:webHidden/>
              </w:rPr>
              <w:instrText xml:space="preserve"> PAGEREF _Toc146109950 \h </w:instrText>
            </w:r>
            <w:r w:rsidR="00726CB4">
              <w:rPr>
                <w:noProof/>
                <w:webHidden/>
              </w:rPr>
            </w:r>
            <w:r w:rsidR="00726CB4">
              <w:rPr>
                <w:noProof/>
                <w:webHidden/>
              </w:rPr>
              <w:fldChar w:fldCharType="separate"/>
            </w:r>
            <w:r w:rsidR="00726CB4">
              <w:rPr>
                <w:noProof/>
                <w:webHidden/>
              </w:rPr>
              <w:t>2</w:t>
            </w:r>
            <w:r w:rsidR="00726CB4">
              <w:rPr>
                <w:noProof/>
                <w:webHidden/>
              </w:rPr>
              <w:fldChar w:fldCharType="end"/>
            </w:r>
          </w:hyperlink>
        </w:p>
        <w:p w14:paraId="6394BF0F" w14:textId="428B7F6F" w:rsidR="00726CB4" w:rsidRDefault="00E9603C">
          <w:pPr>
            <w:pStyle w:val="TOC3"/>
            <w:rPr>
              <w:rFonts w:asciiTheme="minorHAnsi" w:eastAsiaTheme="minorEastAsia" w:hAnsiTheme="minorHAnsi" w:cstheme="minorBidi"/>
              <w:noProof/>
              <w:lang w:bidi="ar-SA"/>
            </w:rPr>
          </w:pPr>
          <w:hyperlink w:anchor="_Toc146109951" w:history="1">
            <w:r w:rsidR="00726CB4" w:rsidRPr="00737FD2">
              <w:rPr>
                <w:rStyle w:val="Hyperlink"/>
                <w:noProof/>
              </w:rPr>
              <w:t>Associated Persons</w:t>
            </w:r>
            <w:r w:rsidR="00726CB4">
              <w:rPr>
                <w:noProof/>
                <w:webHidden/>
              </w:rPr>
              <w:tab/>
            </w:r>
            <w:r w:rsidR="00726CB4">
              <w:rPr>
                <w:noProof/>
                <w:webHidden/>
              </w:rPr>
              <w:fldChar w:fldCharType="begin"/>
            </w:r>
            <w:r w:rsidR="00726CB4">
              <w:rPr>
                <w:noProof/>
                <w:webHidden/>
              </w:rPr>
              <w:instrText xml:space="preserve"> PAGEREF _Toc146109951 \h </w:instrText>
            </w:r>
            <w:r w:rsidR="00726CB4">
              <w:rPr>
                <w:noProof/>
                <w:webHidden/>
              </w:rPr>
            </w:r>
            <w:r w:rsidR="00726CB4">
              <w:rPr>
                <w:noProof/>
                <w:webHidden/>
              </w:rPr>
              <w:fldChar w:fldCharType="separate"/>
            </w:r>
            <w:r w:rsidR="00726CB4">
              <w:rPr>
                <w:noProof/>
                <w:webHidden/>
              </w:rPr>
              <w:t>3</w:t>
            </w:r>
            <w:r w:rsidR="00726CB4">
              <w:rPr>
                <w:noProof/>
                <w:webHidden/>
              </w:rPr>
              <w:fldChar w:fldCharType="end"/>
            </w:r>
          </w:hyperlink>
        </w:p>
        <w:p w14:paraId="5C727EC2" w14:textId="5C7BFD83" w:rsidR="00726CB4" w:rsidRDefault="00E9603C">
          <w:pPr>
            <w:pStyle w:val="TOC3"/>
            <w:rPr>
              <w:rFonts w:asciiTheme="minorHAnsi" w:eastAsiaTheme="minorEastAsia" w:hAnsiTheme="minorHAnsi" w:cstheme="minorBidi"/>
              <w:noProof/>
              <w:lang w:bidi="ar-SA"/>
            </w:rPr>
          </w:pPr>
          <w:hyperlink w:anchor="_Toc146109952" w:history="1">
            <w:r w:rsidR="00726CB4" w:rsidRPr="00737FD2">
              <w:rPr>
                <w:rStyle w:val="Hyperlink"/>
                <w:noProof/>
              </w:rPr>
              <w:t>Duty reductions</w:t>
            </w:r>
            <w:r w:rsidR="00726CB4">
              <w:rPr>
                <w:noProof/>
                <w:webHidden/>
              </w:rPr>
              <w:tab/>
            </w:r>
            <w:r w:rsidR="00726CB4">
              <w:rPr>
                <w:noProof/>
                <w:webHidden/>
              </w:rPr>
              <w:fldChar w:fldCharType="begin"/>
            </w:r>
            <w:r w:rsidR="00726CB4">
              <w:rPr>
                <w:noProof/>
                <w:webHidden/>
              </w:rPr>
              <w:instrText xml:space="preserve"> PAGEREF _Toc146109952 \h </w:instrText>
            </w:r>
            <w:r w:rsidR="00726CB4">
              <w:rPr>
                <w:noProof/>
                <w:webHidden/>
              </w:rPr>
            </w:r>
            <w:r w:rsidR="00726CB4">
              <w:rPr>
                <w:noProof/>
                <w:webHidden/>
              </w:rPr>
              <w:fldChar w:fldCharType="separate"/>
            </w:r>
            <w:r w:rsidR="00726CB4">
              <w:rPr>
                <w:noProof/>
                <w:webHidden/>
              </w:rPr>
              <w:t>4</w:t>
            </w:r>
            <w:r w:rsidR="00726CB4">
              <w:rPr>
                <w:noProof/>
                <w:webHidden/>
              </w:rPr>
              <w:fldChar w:fldCharType="end"/>
            </w:r>
          </w:hyperlink>
        </w:p>
        <w:p w14:paraId="2F75D04A" w14:textId="7FEE0978" w:rsidR="00726CB4" w:rsidRDefault="00E9603C">
          <w:pPr>
            <w:pStyle w:val="TOC3"/>
            <w:rPr>
              <w:rFonts w:asciiTheme="minorHAnsi" w:eastAsiaTheme="minorEastAsia" w:hAnsiTheme="minorHAnsi" w:cstheme="minorBidi"/>
              <w:noProof/>
              <w:lang w:bidi="ar-SA"/>
            </w:rPr>
          </w:pPr>
          <w:hyperlink w:anchor="_Toc146109953" w:history="1">
            <w:r w:rsidR="00726CB4" w:rsidRPr="00737FD2">
              <w:rPr>
                <w:rStyle w:val="Hyperlink"/>
                <w:noProof/>
              </w:rPr>
              <w:t>Determining which calculation method to use</w:t>
            </w:r>
            <w:r w:rsidR="00726CB4">
              <w:rPr>
                <w:noProof/>
                <w:webHidden/>
              </w:rPr>
              <w:tab/>
            </w:r>
            <w:r w:rsidR="00726CB4">
              <w:rPr>
                <w:noProof/>
                <w:webHidden/>
              </w:rPr>
              <w:fldChar w:fldCharType="begin"/>
            </w:r>
            <w:r w:rsidR="00726CB4">
              <w:rPr>
                <w:noProof/>
                <w:webHidden/>
              </w:rPr>
              <w:instrText xml:space="preserve"> PAGEREF _Toc146109953 \h </w:instrText>
            </w:r>
            <w:r w:rsidR="00726CB4">
              <w:rPr>
                <w:noProof/>
                <w:webHidden/>
              </w:rPr>
            </w:r>
            <w:r w:rsidR="00726CB4">
              <w:rPr>
                <w:noProof/>
                <w:webHidden/>
              </w:rPr>
              <w:fldChar w:fldCharType="separate"/>
            </w:r>
            <w:r w:rsidR="00726CB4">
              <w:rPr>
                <w:noProof/>
                <w:webHidden/>
              </w:rPr>
              <w:t>4</w:t>
            </w:r>
            <w:r w:rsidR="00726CB4">
              <w:rPr>
                <w:noProof/>
                <w:webHidden/>
              </w:rPr>
              <w:fldChar w:fldCharType="end"/>
            </w:r>
          </w:hyperlink>
        </w:p>
        <w:p w14:paraId="55C46B5E" w14:textId="3FC0B10B" w:rsidR="00726CB4" w:rsidRDefault="00E9603C">
          <w:pPr>
            <w:pStyle w:val="TOC2"/>
            <w:rPr>
              <w:rFonts w:asciiTheme="minorHAnsi" w:eastAsiaTheme="minorEastAsia" w:hAnsiTheme="minorHAnsi" w:cstheme="minorBidi"/>
              <w:noProof/>
              <w:lang w:bidi="ar-SA"/>
            </w:rPr>
          </w:pPr>
          <w:hyperlink w:anchor="_Toc146109954" w:history="1">
            <w:r w:rsidR="00726CB4" w:rsidRPr="00737FD2">
              <w:rPr>
                <w:rStyle w:val="Hyperlink"/>
                <w:noProof/>
              </w:rPr>
              <w:t>Single interest</w:t>
            </w:r>
            <w:r w:rsidR="00726CB4">
              <w:rPr>
                <w:noProof/>
                <w:webHidden/>
              </w:rPr>
              <w:tab/>
            </w:r>
            <w:r w:rsidR="00726CB4">
              <w:rPr>
                <w:noProof/>
                <w:webHidden/>
              </w:rPr>
              <w:fldChar w:fldCharType="begin"/>
            </w:r>
            <w:r w:rsidR="00726CB4">
              <w:rPr>
                <w:noProof/>
                <w:webHidden/>
              </w:rPr>
              <w:instrText xml:space="preserve"> PAGEREF _Toc146109954 \h </w:instrText>
            </w:r>
            <w:r w:rsidR="00726CB4">
              <w:rPr>
                <w:noProof/>
                <w:webHidden/>
              </w:rPr>
            </w:r>
            <w:r w:rsidR="00726CB4">
              <w:rPr>
                <w:noProof/>
                <w:webHidden/>
              </w:rPr>
              <w:fldChar w:fldCharType="separate"/>
            </w:r>
            <w:r w:rsidR="00726CB4">
              <w:rPr>
                <w:noProof/>
                <w:webHidden/>
              </w:rPr>
              <w:t>4</w:t>
            </w:r>
            <w:r w:rsidR="00726CB4">
              <w:rPr>
                <w:noProof/>
                <w:webHidden/>
              </w:rPr>
              <w:fldChar w:fldCharType="end"/>
            </w:r>
          </w:hyperlink>
        </w:p>
        <w:p w14:paraId="6B57CFBC" w14:textId="7D1C3E46" w:rsidR="00726CB4" w:rsidRDefault="00E9603C">
          <w:pPr>
            <w:pStyle w:val="TOC2"/>
            <w:rPr>
              <w:rFonts w:asciiTheme="minorHAnsi" w:eastAsiaTheme="minorEastAsia" w:hAnsiTheme="minorHAnsi" w:cstheme="minorBidi"/>
              <w:noProof/>
              <w:lang w:bidi="ar-SA"/>
            </w:rPr>
          </w:pPr>
          <w:hyperlink w:anchor="_Toc146109955" w:history="1">
            <w:r w:rsidR="00726CB4" w:rsidRPr="00737FD2">
              <w:rPr>
                <w:rStyle w:val="Hyperlink"/>
                <w:noProof/>
              </w:rPr>
              <w:t>Aggregated Interests</w:t>
            </w:r>
            <w:r w:rsidR="00726CB4">
              <w:rPr>
                <w:noProof/>
                <w:webHidden/>
              </w:rPr>
              <w:tab/>
            </w:r>
            <w:r w:rsidR="00726CB4">
              <w:rPr>
                <w:noProof/>
                <w:webHidden/>
              </w:rPr>
              <w:fldChar w:fldCharType="begin"/>
            </w:r>
            <w:r w:rsidR="00726CB4">
              <w:rPr>
                <w:noProof/>
                <w:webHidden/>
              </w:rPr>
              <w:instrText xml:space="preserve"> PAGEREF _Toc146109955 \h </w:instrText>
            </w:r>
            <w:r w:rsidR="00726CB4">
              <w:rPr>
                <w:noProof/>
                <w:webHidden/>
              </w:rPr>
            </w:r>
            <w:r w:rsidR="00726CB4">
              <w:rPr>
                <w:noProof/>
                <w:webHidden/>
              </w:rPr>
              <w:fldChar w:fldCharType="separate"/>
            </w:r>
            <w:r w:rsidR="00726CB4">
              <w:rPr>
                <w:noProof/>
                <w:webHidden/>
              </w:rPr>
              <w:t>6</w:t>
            </w:r>
            <w:r w:rsidR="00726CB4">
              <w:rPr>
                <w:noProof/>
                <w:webHidden/>
              </w:rPr>
              <w:fldChar w:fldCharType="end"/>
            </w:r>
          </w:hyperlink>
        </w:p>
        <w:p w14:paraId="22C9504A" w14:textId="72BFC2A9" w:rsidR="00726CB4" w:rsidRDefault="00E9603C">
          <w:pPr>
            <w:pStyle w:val="TOC2"/>
            <w:rPr>
              <w:rFonts w:asciiTheme="minorHAnsi" w:eastAsiaTheme="minorEastAsia" w:hAnsiTheme="minorHAnsi" w:cstheme="minorBidi"/>
              <w:noProof/>
              <w:lang w:bidi="ar-SA"/>
            </w:rPr>
          </w:pPr>
          <w:hyperlink w:anchor="_Toc146109956" w:history="1">
            <w:r w:rsidR="00726CB4" w:rsidRPr="00737FD2">
              <w:rPr>
                <w:rStyle w:val="Hyperlink"/>
                <w:noProof/>
              </w:rPr>
              <w:t>Further Interests</w:t>
            </w:r>
            <w:r w:rsidR="00726CB4">
              <w:rPr>
                <w:noProof/>
                <w:webHidden/>
              </w:rPr>
              <w:tab/>
            </w:r>
            <w:r w:rsidR="00726CB4">
              <w:rPr>
                <w:noProof/>
                <w:webHidden/>
              </w:rPr>
              <w:fldChar w:fldCharType="begin"/>
            </w:r>
            <w:r w:rsidR="00726CB4">
              <w:rPr>
                <w:noProof/>
                <w:webHidden/>
              </w:rPr>
              <w:instrText xml:space="preserve"> PAGEREF _Toc146109956 \h </w:instrText>
            </w:r>
            <w:r w:rsidR="00726CB4">
              <w:rPr>
                <w:noProof/>
                <w:webHidden/>
              </w:rPr>
            </w:r>
            <w:r w:rsidR="00726CB4">
              <w:rPr>
                <w:noProof/>
                <w:webHidden/>
              </w:rPr>
              <w:fldChar w:fldCharType="separate"/>
            </w:r>
            <w:r w:rsidR="00726CB4">
              <w:rPr>
                <w:noProof/>
                <w:webHidden/>
              </w:rPr>
              <w:t>10</w:t>
            </w:r>
            <w:r w:rsidR="00726CB4">
              <w:rPr>
                <w:noProof/>
                <w:webHidden/>
              </w:rPr>
              <w:fldChar w:fldCharType="end"/>
            </w:r>
          </w:hyperlink>
        </w:p>
        <w:p w14:paraId="2019FD6D" w14:textId="34CC926D" w:rsidR="00726CB4" w:rsidRDefault="00E9603C">
          <w:pPr>
            <w:pStyle w:val="TOC2"/>
            <w:rPr>
              <w:rFonts w:asciiTheme="minorHAnsi" w:eastAsiaTheme="minorEastAsia" w:hAnsiTheme="minorHAnsi" w:cstheme="minorBidi"/>
              <w:noProof/>
              <w:lang w:bidi="ar-SA"/>
            </w:rPr>
          </w:pPr>
          <w:hyperlink w:anchor="_Toc146109957" w:history="1">
            <w:r w:rsidR="00726CB4" w:rsidRPr="00737FD2">
              <w:rPr>
                <w:rStyle w:val="Hyperlink"/>
                <w:noProof/>
              </w:rPr>
              <w:t>Penalties and interest</w:t>
            </w:r>
            <w:r w:rsidR="00726CB4">
              <w:rPr>
                <w:noProof/>
                <w:webHidden/>
              </w:rPr>
              <w:tab/>
            </w:r>
            <w:r w:rsidR="00726CB4">
              <w:rPr>
                <w:noProof/>
                <w:webHidden/>
              </w:rPr>
              <w:fldChar w:fldCharType="begin"/>
            </w:r>
            <w:r w:rsidR="00726CB4">
              <w:rPr>
                <w:noProof/>
                <w:webHidden/>
              </w:rPr>
              <w:instrText xml:space="preserve"> PAGEREF _Toc146109957 \h </w:instrText>
            </w:r>
            <w:r w:rsidR="00726CB4">
              <w:rPr>
                <w:noProof/>
                <w:webHidden/>
              </w:rPr>
            </w:r>
            <w:r w:rsidR="00726CB4">
              <w:rPr>
                <w:noProof/>
                <w:webHidden/>
              </w:rPr>
              <w:fldChar w:fldCharType="separate"/>
            </w:r>
            <w:r w:rsidR="00726CB4">
              <w:rPr>
                <w:noProof/>
                <w:webHidden/>
              </w:rPr>
              <w:t>15</w:t>
            </w:r>
            <w:r w:rsidR="00726CB4">
              <w:rPr>
                <w:noProof/>
                <w:webHidden/>
              </w:rPr>
              <w:fldChar w:fldCharType="end"/>
            </w:r>
          </w:hyperlink>
        </w:p>
        <w:p w14:paraId="5CFEA5CC" w14:textId="2E90BFB5" w:rsidR="003A7889" w:rsidRDefault="003A7889">
          <w:r>
            <w:rPr>
              <w:b/>
              <w:bCs/>
              <w:noProof/>
            </w:rPr>
            <w:fldChar w:fldCharType="end"/>
          </w:r>
        </w:p>
      </w:sdtContent>
    </w:sdt>
    <w:p w14:paraId="40F8B1F8" w14:textId="77777777" w:rsidR="00FB4182" w:rsidRDefault="00FB4182" w:rsidP="00D007F1">
      <w:pPr>
        <w:tabs>
          <w:tab w:val="left" w:pos="1360"/>
          <w:tab w:val="center" w:pos="4650"/>
        </w:tabs>
      </w:pPr>
      <w:bookmarkStart w:id="1" w:name="_Toc26254075"/>
    </w:p>
    <w:p w14:paraId="551C7973" w14:textId="1A7DAD5E" w:rsidR="008A75D5" w:rsidRDefault="000B0F3E">
      <w:pPr>
        <w:pStyle w:val="Heading1"/>
        <w:spacing w:before="35"/>
      </w:pPr>
      <w:bookmarkStart w:id="2" w:name="_Toc146109946"/>
      <w:bookmarkEnd w:id="1"/>
      <w:r>
        <w:t>Preamble</w:t>
      </w:r>
      <w:bookmarkEnd w:id="2"/>
    </w:p>
    <w:p w14:paraId="3BBC5F54" w14:textId="63B1FB31" w:rsidR="002272EC" w:rsidRPr="00A34641" w:rsidRDefault="00CA6C62" w:rsidP="00A34641">
      <w:pPr>
        <w:pStyle w:val="BodyText"/>
        <w:numPr>
          <w:ilvl w:val="0"/>
          <w:numId w:val="5"/>
        </w:numPr>
        <w:spacing w:before="62"/>
        <w:ind w:right="112"/>
        <w:jc w:val="both"/>
      </w:pPr>
      <w:r>
        <w:t>Landholder Duty</w:t>
      </w:r>
      <w:r w:rsidR="00FA1E46" w:rsidRPr="00FA1E46">
        <w:t xml:space="preserve"> is imposed </w:t>
      </w:r>
      <w:r w:rsidR="00A34641">
        <w:t xml:space="preserve">under the </w:t>
      </w:r>
      <w:r w:rsidR="00A34641" w:rsidRPr="00A34641">
        <w:rPr>
          <w:i/>
          <w:iCs/>
        </w:rPr>
        <w:t>Duties Act 1999</w:t>
      </w:r>
      <w:r w:rsidR="00A34641">
        <w:rPr>
          <w:i/>
          <w:iCs/>
        </w:rPr>
        <w:t xml:space="preserve"> </w:t>
      </w:r>
      <w:r w:rsidR="00B32A52">
        <w:t xml:space="preserve">(Duties Act) </w:t>
      </w:r>
      <w:r w:rsidR="00FA1E46" w:rsidRPr="00FA1E46">
        <w:t>on certain transactions when a person (which can include a company, trustee, or an association</w:t>
      </w:r>
      <w:r w:rsidR="00FF248B">
        <w:t>,</w:t>
      </w:r>
      <w:r w:rsidR="001F34F5">
        <w:t xml:space="preserve"> etc.</w:t>
      </w:r>
      <w:r w:rsidR="00FA1E46" w:rsidRPr="00FA1E46">
        <w:t>) makes a relevant acquisition in a landholder who has an interest in land in the ACT.</w:t>
      </w:r>
      <w:r w:rsidR="00FA1E46">
        <w:rPr>
          <w:rStyle w:val="FootnoteReference"/>
        </w:rPr>
        <w:footnoteReference w:id="1"/>
      </w:r>
      <w:r w:rsidR="00FA1E46" w:rsidRPr="00FA1E46">
        <w:t xml:space="preserve"> The method for calculating </w:t>
      </w:r>
      <w:r>
        <w:t>Landholder Duty</w:t>
      </w:r>
      <w:r w:rsidR="00FA1E46" w:rsidRPr="00FA1E46">
        <w:t xml:space="preserve"> varies depending upon how the person acquired the interest in the landholder. Information on </w:t>
      </w:r>
      <w:r>
        <w:t>Landholder Duty</w:t>
      </w:r>
      <w:r w:rsidR="00FA1E46" w:rsidRPr="00FA1E46">
        <w:t xml:space="preserve"> can be found on the ACT Revenue Office website</w:t>
      </w:r>
      <w:r w:rsidR="00140829">
        <w:t>.</w:t>
      </w:r>
    </w:p>
    <w:p w14:paraId="3616351F" w14:textId="3DFE795E" w:rsidR="008A75D5" w:rsidRDefault="00CA6C62" w:rsidP="00641341">
      <w:pPr>
        <w:pStyle w:val="BodyText"/>
        <w:numPr>
          <w:ilvl w:val="0"/>
          <w:numId w:val="5"/>
        </w:numPr>
        <w:spacing w:before="62"/>
        <w:ind w:right="112"/>
        <w:jc w:val="both"/>
      </w:pPr>
      <w:r>
        <w:lastRenderedPageBreak/>
        <w:t>Landholder Duty</w:t>
      </w:r>
      <w:r w:rsidR="00FA1E46" w:rsidRPr="00FA1E46">
        <w:t xml:space="preserve"> is administered under Chapter 3 of the </w:t>
      </w:r>
      <w:r w:rsidR="00FA1E46" w:rsidRPr="00FA1E46">
        <w:rPr>
          <w:i/>
          <w:iCs/>
        </w:rPr>
        <w:t>Duties Act 1999</w:t>
      </w:r>
      <w:r w:rsidR="00FA1E46" w:rsidRPr="00FA1E46">
        <w:t xml:space="preserve"> (Duties Act).</w:t>
      </w:r>
    </w:p>
    <w:p w14:paraId="5FEC3362" w14:textId="6682DA92" w:rsidR="00E338A4" w:rsidRDefault="00FA1E46" w:rsidP="00006BBB">
      <w:pPr>
        <w:pStyle w:val="BodyText"/>
        <w:numPr>
          <w:ilvl w:val="0"/>
          <w:numId w:val="5"/>
        </w:numPr>
        <w:spacing w:before="62"/>
        <w:ind w:right="112"/>
        <w:jc w:val="both"/>
      </w:pPr>
      <w:r w:rsidRPr="00FA1E46">
        <w:t>This Circular identif</w:t>
      </w:r>
      <w:r>
        <w:t>ies</w:t>
      </w:r>
      <w:r w:rsidRPr="00FA1E46">
        <w:t xml:space="preserve"> how </w:t>
      </w:r>
      <w:r w:rsidR="00CA6C62">
        <w:t>Landholder Duty</w:t>
      </w:r>
      <w:r w:rsidRPr="00FA1E46">
        <w:t xml:space="preserve"> in the ACT is calculated, including how relevant acquisitions are valued.</w:t>
      </w:r>
    </w:p>
    <w:p w14:paraId="3226025A" w14:textId="77777777" w:rsidR="00066BD4" w:rsidRDefault="00066BD4" w:rsidP="00B32A52">
      <w:pPr>
        <w:pStyle w:val="BodyText"/>
        <w:spacing w:before="62"/>
        <w:ind w:left="478" w:right="112"/>
        <w:jc w:val="both"/>
      </w:pPr>
    </w:p>
    <w:p w14:paraId="6B5D1798" w14:textId="5ADA69BA" w:rsidR="00C12651" w:rsidRDefault="00C509FC" w:rsidP="00C12651">
      <w:pPr>
        <w:pStyle w:val="Heading1"/>
        <w:spacing w:after="240"/>
      </w:pPr>
      <w:bookmarkStart w:id="3" w:name="Summary"/>
      <w:bookmarkStart w:id="4" w:name="_Toc146109947"/>
      <w:bookmarkEnd w:id="3"/>
      <w:r w:rsidRPr="00641341">
        <w:t>Circular</w:t>
      </w:r>
      <w:bookmarkStart w:id="5" w:name="_Toc26254077"/>
      <w:bookmarkEnd w:id="4"/>
    </w:p>
    <w:p w14:paraId="3D81C9A9" w14:textId="4508018F" w:rsidR="00FA1E46" w:rsidRDefault="00FA1E46" w:rsidP="00FA1E46">
      <w:pPr>
        <w:pStyle w:val="Heading2"/>
      </w:pPr>
      <w:bookmarkStart w:id="6" w:name="Meaning_of_occupy"/>
      <w:bookmarkStart w:id="7" w:name="_Toc146109948"/>
      <w:bookmarkEnd w:id="5"/>
      <w:bookmarkEnd w:id="6"/>
      <w:r>
        <w:t xml:space="preserve">Calculating </w:t>
      </w:r>
      <w:bookmarkEnd w:id="7"/>
      <w:r w:rsidR="00CA6C62">
        <w:t>Landholder Duty</w:t>
      </w:r>
    </w:p>
    <w:p w14:paraId="37222978" w14:textId="6E9232D3" w:rsidR="00FA1E46" w:rsidRDefault="00303A92" w:rsidP="00FA1E46">
      <w:pPr>
        <w:pStyle w:val="BodyText"/>
        <w:numPr>
          <w:ilvl w:val="0"/>
          <w:numId w:val="5"/>
        </w:numPr>
        <w:spacing w:before="62"/>
        <w:ind w:right="112"/>
        <w:jc w:val="both"/>
      </w:pPr>
      <w:r>
        <w:t xml:space="preserve">Generally, </w:t>
      </w:r>
      <w:r w:rsidR="00FA1E46">
        <w:t>no duty</w:t>
      </w:r>
      <w:r w:rsidR="00FF248B">
        <w:t xml:space="preserve"> is</w:t>
      </w:r>
      <w:r w:rsidR="00FA1E46">
        <w:t xml:space="preserve"> payable until</w:t>
      </w:r>
      <w:r w:rsidR="006C5690">
        <w:t xml:space="preserve"> you make a </w:t>
      </w:r>
      <w:r w:rsidR="00D007F1">
        <w:t>‘</w:t>
      </w:r>
      <w:r w:rsidR="006C5690">
        <w:t>relevant</w:t>
      </w:r>
      <w:r w:rsidR="00FA1E46">
        <w:t xml:space="preserve"> acquisition</w:t>
      </w:r>
      <w:r w:rsidR="00D007F1">
        <w:t>’</w:t>
      </w:r>
      <w:r w:rsidR="00FA1E46">
        <w:t xml:space="preserve"> in a landholder</w:t>
      </w:r>
      <w:r>
        <w:t xml:space="preserve">. A relevant acquisition entitles you or your associates to receive </w:t>
      </w:r>
      <w:r w:rsidR="00FA1E46">
        <w:t>50 per cent or more</w:t>
      </w:r>
      <w:r>
        <w:t xml:space="preserve"> of the landholder</w:t>
      </w:r>
      <w:r w:rsidR="00EF0ACA">
        <w:t>’s</w:t>
      </w:r>
      <w:r>
        <w:t xml:space="preserve"> </w:t>
      </w:r>
      <w:r w:rsidR="00EF0ACA">
        <w:t xml:space="preserve">property </w:t>
      </w:r>
      <w:r>
        <w:t xml:space="preserve">if it </w:t>
      </w:r>
      <w:r w:rsidR="00FF248B">
        <w:t>is wound up</w:t>
      </w:r>
      <w:r>
        <w:t xml:space="preserve">. </w:t>
      </w:r>
    </w:p>
    <w:p w14:paraId="6891CCE8" w14:textId="24C5AF05" w:rsidR="00E42592" w:rsidRDefault="00FA1E46" w:rsidP="00FA1E46">
      <w:pPr>
        <w:pStyle w:val="BodyText"/>
        <w:numPr>
          <w:ilvl w:val="0"/>
          <w:numId w:val="5"/>
        </w:numPr>
        <w:spacing w:before="62"/>
        <w:ind w:right="112"/>
        <w:jc w:val="both"/>
      </w:pPr>
      <w:r>
        <w:t xml:space="preserve">There are </w:t>
      </w:r>
      <w:r w:rsidR="006C5690">
        <w:t>several</w:t>
      </w:r>
      <w:r>
        <w:t xml:space="preserve"> methods for calculating </w:t>
      </w:r>
      <w:r w:rsidR="00CA6C62">
        <w:t>Landholder Duty</w:t>
      </w:r>
      <w:r>
        <w:t xml:space="preserve"> in the ACT</w:t>
      </w:r>
      <w:r w:rsidR="00F3386A">
        <w:t>: the single interest, aggregated interest</w:t>
      </w:r>
      <w:r w:rsidR="00E42592">
        <w:t>,</w:t>
      </w:r>
      <w:r w:rsidR="00F3386A">
        <w:t xml:space="preserve"> and further interest methods</w:t>
      </w:r>
      <w:r w:rsidR="00E42592">
        <w:t xml:space="preserve">. </w:t>
      </w:r>
      <w:r w:rsidR="00DB01A8">
        <w:t xml:space="preserve">The </w:t>
      </w:r>
      <w:r w:rsidR="007228C7">
        <w:t xml:space="preserve">calculation </w:t>
      </w:r>
      <w:r w:rsidR="00C418B7">
        <w:t xml:space="preserve">method </w:t>
      </w:r>
      <w:r>
        <w:t xml:space="preserve">depends </w:t>
      </w:r>
      <w:r w:rsidR="00E4201A">
        <w:t xml:space="preserve">on </w:t>
      </w:r>
      <w:r w:rsidR="00FF248B">
        <w:t>how a</w:t>
      </w:r>
      <w:r>
        <w:t xml:space="preserve"> </w:t>
      </w:r>
      <w:r w:rsidR="00AB6929">
        <w:t>relevant acquisition</w:t>
      </w:r>
      <w:r w:rsidR="00D007F1">
        <w:t>/</w:t>
      </w:r>
      <w:r w:rsidR="00AB6929">
        <w:t>s</w:t>
      </w:r>
      <w:r w:rsidR="00FF248B">
        <w:t xml:space="preserve"> occurred. </w:t>
      </w:r>
    </w:p>
    <w:p w14:paraId="69FED19E" w14:textId="40F91C7B" w:rsidR="00F76383" w:rsidRDefault="00152414" w:rsidP="00FA1E46">
      <w:pPr>
        <w:pStyle w:val="BodyText"/>
        <w:numPr>
          <w:ilvl w:val="0"/>
          <w:numId w:val="5"/>
        </w:numPr>
        <w:spacing w:before="62"/>
        <w:ind w:right="112"/>
        <w:jc w:val="both"/>
      </w:pPr>
      <w:r>
        <w:t xml:space="preserve">Additionally, there can be a combined acquisition which </w:t>
      </w:r>
      <w:r w:rsidR="00F76383">
        <w:t xml:space="preserve">taxes the sum of the dutiable </w:t>
      </w:r>
      <w:proofErr w:type="gramStart"/>
      <w:r w:rsidR="00F76383">
        <w:t>amount</w:t>
      </w:r>
      <w:proofErr w:type="gramEnd"/>
      <w:r w:rsidR="00F76383">
        <w:t xml:space="preserve"> of relevant acquisitions in different landholders within 12 months that are effectively one arrangement to gain effective ownership of a landholding. </w:t>
      </w:r>
    </w:p>
    <w:p w14:paraId="14964413" w14:textId="071940EA" w:rsidR="00D007F1" w:rsidRPr="00E42592" w:rsidRDefault="00D007F1" w:rsidP="00E76E3A">
      <w:pPr>
        <w:pStyle w:val="BodyText"/>
        <w:numPr>
          <w:ilvl w:val="0"/>
          <w:numId w:val="5"/>
        </w:numPr>
        <w:spacing w:before="62"/>
        <w:ind w:right="112"/>
        <w:jc w:val="both"/>
      </w:pPr>
      <w:r w:rsidRPr="00E42592">
        <w:t xml:space="preserve">The </w:t>
      </w:r>
      <w:r w:rsidR="000C7AC1">
        <w:t>‘</w:t>
      </w:r>
      <w:r w:rsidRPr="00E42592">
        <w:t>relevant period</w:t>
      </w:r>
      <w:r w:rsidR="000C7AC1">
        <w:t>’</w:t>
      </w:r>
      <w:r w:rsidRPr="00E42592">
        <w:t xml:space="preserve"> is the three</w:t>
      </w:r>
      <w:r w:rsidR="00FF248B" w:rsidRPr="00E42592">
        <w:t xml:space="preserve"> years</w:t>
      </w:r>
      <w:r w:rsidRPr="00E42592">
        <w:t xml:space="preserve"> before the relevant acquisition. The period is inclusive of the same day of the calendar month three calendar years earlier (</w:t>
      </w:r>
      <w:r w:rsidR="00DB7A5A">
        <w:t>for example</w:t>
      </w:r>
      <w:r w:rsidRPr="00E42592">
        <w:t xml:space="preserve">, </w:t>
      </w:r>
      <w:r w:rsidR="00F640A0" w:rsidRPr="00E42592">
        <w:t>30</w:t>
      </w:r>
      <w:r w:rsidR="00F640A0">
        <w:t> </w:t>
      </w:r>
      <w:r w:rsidRPr="00E42592">
        <w:t xml:space="preserve">June </w:t>
      </w:r>
      <w:r w:rsidR="00F640A0" w:rsidRPr="00E42592">
        <w:t>202</w:t>
      </w:r>
      <w:r w:rsidR="00F640A0">
        <w:t>2</w:t>
      </w:r>
      <w:r w:rsidR="00F640A0" w:rsidRPr="00E42592">
        <w:t xml:space="preserve"> </w:t>
      </w:r>
      <w:r w:rsidRPr="00E42592">
        <w:t xml:space="preserve">to 30 June </w:t>
      </w:r>
      <w:r w:rsidR="00F640A0" w:rsidRPr="00E42592">
        <w:t>202</w:t>
      </w:r>
      <w:r w:rsidR="00F640A0">
        <w:t>5</w:t>
      </w:r>
      <w:r w:rsidRPr="00E42592">
        <w:t>).</w:t>
      </w:r>
    </w:p>
    <w:p w14:paraId="1F59E4C7" w14:textId="5A1E10FE" w:rsidR="00FA1E46" w:rsidRDefault="00FA1E46" w:rsidP="00A9758D">
      <w:pPr>
        <w:pStyle w:val="BodyText"/>
        <w:numPr>
          <w:ilvl w:val="0"/>
          <w:numId w:val="5"/>
        </w:numPr>
        <w:spacing w:before="62"/>
        <w:ind w:right="112"/>
        <w:jc w:val="both"/>
      </w:pPr>
      <w:r>
        <w:t>Duty is calculated with reference to</w:t>
      </w:r>
      <w:r w:rsidR="00D007F1">
        <w:t xml:space="preserve"> the</w:t>
      </w:r>
      <w:r>
        <w:t xml:space="preserve"> </w:t>
      </w:r>
      <w:r w:rsidR="001B02E6">
        <w:t>‘relevant rate’</w:t>
      </w:r>
      <w:r w:rsidR="00D007F1">
        <w:t>, that</w:t>
      </w:r>
      <w:r w:rsidR="001B02E6">
        <w:t xml:space="preserve"> being </w:t>
      </w:r>
      <w:r>
        <w:t xml:space="preserve">the Taxation Administration (Amounts Payable–Duty) Determination utilising the commercial property rate </w:t>
      </w:r>
      <w:r w:rsidR="00FF248B">
        <w:t xml:space="preserve">that is current </w:t>
      </w:r>
      <w:r>
        <w:t>on the date of the relevant acquisition. These determinations are published on</w:t>
      </w:r>
      <w:r w:rsidR="00D007F1">
        <w:t xml:space="preserve"> </w:t>
      </w:r>
      <w:r w:rsidR="00174FC5">
        <w:t xml:space="preserve">the </w:t>
      </w:r>
      <w:r w:rsidR="00D007F1">
        <w:t xml:space="preserve">ACT Legislation Register </w:t>
      </w:r>
      <w:r w:rsidR="001B02E6">
        <w:t xml:space="preserve">and can also be located </w:t>
      </w:r>
      <w:r w:rsidR="001416AA">
        <w:t>on</w:t>
      </w:r>
      <w:r w:rsidR="00FF248B">
        <w:t xml:space="preserve"> </w:t>
      </w:r>
      <w:r w:rsidR="001416AA">
        <w:t xml:space="preserve">the </w:t>
      </w:r>
      <w:r w:rsidR="001416AA">
        <w:br/>
      </w:r>
      <w:r w:rsidR="001B02E6">
        <w:t>ACT Revenue</w:t>
      </w:r>
      <w:r w:rsidR="001416AA">
        <w:t xml:space="preserve"> </w:t>
      </w:r>
      <w:r w:rsidR="001B02E6">
        <w:t>Office website</w:t>
      </w:r>
      <w:r w:rsidR="00DB01A8">
        <w:t xml:space="preserve">. </w:t>
      </w:r>
    </w:p>
    <w:p w14:paraId="2D7C40F0" w14:textId="19D9EBDC" w:rsidR="00FA1E46" w:rsidRPr="00FA1E46" w:rsidRDefault="00FA1E46" w:rsidP="00D007F1">
      <w:pPr>
        <w:pStyle w:val="Heading3"/>
        <w:spacing w:before="120"/>
        <w:ind w:left="833" w:hanging="357"/>
      </w:pPr>
      <w:bookmarkStart w:id="8" w:name="_Toc146109949"/>
      <w:bookmarkStart w:id="9" w:name="_Hlk145424517"/>
      <w:r w:rsidRPr="00FA1E46">
        <w:t>Tax-free threshold</w:t>
      </w:r>
      <w:bookmarkEnd w:id="8"/>
    </w:p>
    <w:bookmarkEnd w:id="9"/>
    <w:p w14:paraId="35C6E839" w14:textId="2FE98ABD" w:rsidR="00FA1E46" w:rsidRDefault="00FA1E46" w:rsidP="00D007F1">
      <w:pPr>
        <w:pStyle w:val="BodyText"/>
        <w:numPr>
          <w:ilvl w:val="0"/>
          <w:numId w:val="5"/>
        </w:numPr>
        <w:spacing w:before="62"/>
        <w:ind w:right="112"/>
        <w:jc w:val="both"/>
      </w:pPr>
      <w:r>
        <w:t>Before 6 June 2018, duty was imposed on every relevant acquisition in a landholder regardless of the dutiable amount of the landholding.</w:t>
      </w:r>
    </w:p>
    <w:p w14:paraId="2AC7959F" w14:textId="19F0F6F2" w:rsidR="00FA1E46" w:rsidRDefault="00FA1E46" w:rsidP="00431C18">
      <w:pPr>
        <w:pStyle w:val="BodyText"/>
        <w:numPr>
          <w:ilvl w:val="0"/>
          <w:numId w:val="5"/>
        </w:numPr>
        <w:spacing w:before="62" w:after="240"/>
        <w:ind w:left="476" w:right="113" w:hanging="357"/>
        <w:jc w:val="both"/>
      </w:pPr>
      <w:r>
        <w:t>From 6 June 2018, a tax-free threshold was introduced.</w:t>
      </w:r>
      <w:r w:rsidR="00150AAA">
        <w:t xml:space="preserve"> </w:t>
      </w:r>
      <w:r w:rsidR="007228C7">
        <w:t>For</w:t>
      </w:r>
      <w:r w:rsidR="00150AAA">
        <w:t xml:space="preserve"> acquisition</w:t>
      </w:r>
      <w:r w:rsidR="007228C7">
        <w:t xml:space="preserve">s on </w:t>
      </w:r>
      <w:r w:rsidR="00DB7A5A">
        <w:t>or after 1 July 2024</w:t>
      </w:r>
      <w:r>
        <w:t xml:space="preserve">, no tax would be payable if the dutiable amount of the relevant acquisition in the landholder was less than or </w:t>
      </w:r>
      <w:r w:rsidRPr="003D3095">
        <w:t>equal to $1.</w:t>
      </w:r>
      <w:r w:rsidR="008B471C" w:rsidRPr="003D3095">
        <w:t xml:space="preserve">9 </w:t>
      </w:r>
      <w:r w:rsidRPr="003D3095">
        <w:t>million.</w:t>
      </w:r>
      <w:r w:rsidR="00CA00E8" w:rsidRPr="003D3095">
        <w:rPr>
          <w:rStyle w:val="FootnoteReference"/>
        </w:rPr>
        <w:footnoteReference w:id="2"/>
      </w:r>
    </w:p>
    <w:p w14:paraId="45C3B01B" w14:textId="20FB83C2" w:rsidR="00FA1E46" w:rsidRPr="00F75828" w:rsidRDefault="00FA1E46" w:rsidP="006101C2">
      <w:pPr>
        <w:rPr>
          <w:iCs/>
        </w:rPr>
      </w:pPr>
      <w:r w:rsidRPr="006101C2">
        <w:rPr>
          <w:b/>
          <w:bCs/>
          <w:i/>
          <w:iCs/>
        </w:rPr>
        <w:t xml:space="preserve">Table 1 – Determined Rate as at the </w:t>
      </w:r>
      <w:r w:rsidR="00846EE0">
        <w:rPr>
          <w:b/>
          <w:bCs/>
          <w:i/>
          <w:iCs/>
        </w:rPr>
        <w:t xml:space="preserve">effective </w:t>
      </w:r>
      <w:r w:rsidRPr="006101C2">
        <w:rPr>
          <w:b/>
          <w:bCs/>
          <w:i/>
          <w:iCs/>
        </w:rPr>
        <w:t xml:space="preserve">date of Circular (check the latest </w:t>
      </w:r>
      <w:proofErr w:type="gramStart"/>
      <w:r w:rsidRPr="006101C2">
        <w:rPr>
          <w:b/>
          <w:bCs/>
          <w:i/>
          <w:iCs/>
        </w:rPr>
        <w:t>rate)*</w:t>
      </w:r>
      <w:proofErr w:type="gramEnd"/>
    </w:p>
    <w:tbl>
      <w:tblPr>
        <w:tblStyle w:val="TableGrid"/>
        <w:tblW w:w="0" w:type="auto"/>
        <w:tblInd w:w="119" w:type="dxa"/>
        <w:tblLook w:val="04A0" w:firstRow="1" w:lastRow="0" w:firstColumn="1" w:lastColumn="0" w:noHBand="0" w:noVBand="1"/>
      </w:tblPr>
      <w:tblGrid>
        <w:gridCol w:w="4592"/>
        <w:gridCol w:w="4579"/>
      </w:tblGrid>
      <w:tr w:rsidR="00FA1E46" w14:paraId="7747B078" w14:textId="77777777" w:rsidTr="00FA1E46">
        <w:tc>
          <w:tcPr>
            <w:tcW w:w="4758" w:type="dxa"/>
          </w:tcPr>
          <w:p w14:paraId="7AA13D46" w14:textId="77777777" w:rsidR="00FA1E46" w:rsidRDefault="00FA1E46" w:rsidP="006101C2">
            <w:pPr>
              <w:rPr>
                <w:b/>
                <w:bCs/>
              </w:rPr>
            </w:pPr>
            <w:r w:rsidRPr="00D007F1">
              <w:rPr>
                <w:b/>
                <w:bCs/>
              </w:rPr>
              <w:t>Dutiable Amount</w:t>
            </w:r>
          </w:p>
          <w:p w14:paraId="3C8038BA" w14:textId="4804C909" w:rsidR="006101C2" w:rsidRPr="006C5690" w:rsidRDefault="006101C2" w:rsidP="00D007F1"/>
        </w:tc>
        <w:tc>
          <w:tcPr>
            <w:tcW w:w="4758" w:type="dxa"/>
          </w:tcPr>
          <w:p w14:paraId="1E0D1768" w14:textId="22CB5C36" w:rsidR="00FA1E46" w:rsidRPr="006C5690" w:rsidRDefault="00FA1E46" w:rsidP="00D007F1">
            <w:r w:rsidRPr="00D007F1">
              <w:rPr>
                <w:b/>
                <w:bCs/>
              </w:rPr>
              <w:t>Rate of Duty</w:t>
            </w:r>
          </w:p>
        </w:tc>
      </w:tr>
      <w:tr w:rsidR="00FA1E46" w14:paraId="36E6F1D0" w14:textId="77777777" w:rsidTr="00FA1E46">
        <w:tc>
          <w:tcPr>
            <w:tcW w:w="4758" w:type="dxa"/>
          </w:tcPr>
          <w:p w14:paraId="1449D492" w14:textId="08BC0533" w:rsidR="00FA1E46" w:rsidRPr="00FA1E46" w:rsidRDefault="00FA1E46" w:rsidP="000B3C91">
            <w:pPr>
              <w:rPr>
                <w:b/>
                <w:bCs/>
                <w:i/>
              </w:rPr>
            </w:pPr>
            <w:r w:rsidRPr="00FA1E46">
              <w:t>Less than or equal to $1,</w:t>
            </w:r>
            <w:r w:rsidR="00DB7A5A">
              <w:t>9</w:t>
            </w:r>
            <w:r w:rsidRPr="00FA1E46">
              <w:t>00,000</w:t>
            </w:r>
          </w:p>
        </w:tc>
        <w:tc>
          <w:tcPr>
            <w:tcW w:w="4758" w:type="dxa"/>
          </w:tcPr>
          <w:p w14:paraId="6F6CAAF2" w14:textId="38B0B54B" w:rsidR="00FA1E46" w:rsidRPr="00FA1E46" w:rsidRDefault="00FA1E46" w:rsidP="000B3C91">
            <w:pPr>
              <w:rPr>
                <w:b/>
                <w:bCs/>
                <w:i/>
              </w:rPr>
            </w:pPr>
            <w:r w:rsidRPr="00FA1E46">
              <w:t>Nil</w:t>
            </w:r>
          </w:p>
        </w:tc>
      </w:tr>
      <w:tr w:rsidR="00FA1E46" w14:paraId="7BDDD321" w14:textId="77777777" w:rsidTr="00FA1E46">
        <w:tc>
          <w:tcPr>
            <w:tcW w:w="4758" w:type="dxa"/>
          </w:tcPr>
          <w:p w14:paraId="5A68E33C" w14:textId="2B6D677C" w:rsidR="00FA1E46" w:rsidRPr="00FA1E46" w:rsidRDefault="00FA1E46" w:rsidP="000B3C91">
            <w:pPr>
              <w:rPr>
                <w:b/>
                <w:bCs/>
                <w:i/>
              </w:rPr>
            </w:pPr>
            <w:r w:rsidRPr="00FA1E46">
              <w:t>More than $1,</w:t>
            </w:r>
            <w:r w:rsidR="008B471C">
              <w:t>9</w:t>
            </w:r>
            <w:r w:rsidRPr="00FA1E46">
              <w:t>00,000</w:t>
            </w:r>
          </w:p>
        </w:tc>
        <w:tc>
          <w:tcPr>
            <w:tcW w:w="4758" w:type="dxa"/>
          </w:tcPr>
          <w:p w14:paraId="04E26232" w14:textId="504FB48C" w:rsidR="00FA1E46" w:rsidRPr="00FA1E46" w:rsidRDefault="00FA1E46" w:rsidP="000B3C91">
            <w:pPr>
              <w:rPr>
                <w:b/>
                <w:bCs/>
                <w:i/>
              </w:rPr>
            </w:pPr>
            <w:r w:rsidRPr="00FA1E46">
              <w:t>A flat rate of $5.00 per $100 applied to the total dutiable amount</w:t>
            </w:r>
          </w:p>
        </w:tc>
      </w:tr>
    </w:tbl>
    <w:p w14:paraId="6C50523A" w14:textId="1F27B82C" w:rsidR="00FA1E46" w:rsidRDefault="00FA1E46" w:rsidP="00292F42">
      <w:pPr>
        <w:rPr>
          <w:sz w:val="20"/>
          <w:szCs w:val="20"/>
        </w:rPr>
      </w:pPr>
      <w:r>
        <w:t>*</w:t>
      </w:r>
      <w:r w:rsidRPr="00FA1E46">
        <w:t xml:space="preserve"> </w:t>
      </w:r>
      <w:r w:rsidRPr="00FA1E46">
        <w:rPr>
          <w:sz w:val="20"/>
          <w:szCs w:val="20"/>
        </w:rPr>
        <w:t xml:space="preserve">Disallowable Instruments issued under section 139 of the </w:t>
      </w:r>
      <w:r w:rsidRPr="00FA1E46">
        <w:rPr>
          <w:i/>
          <w:iCs/>
          <w:sz w:val="20"/>
          <w:szCs w:val="20"/>
        </w:rPr>
        <w:t>Taxation Administration Act 1999</w:t>
      </w:r>
      <w:r w:rsidRPr="00FA1E46">
        <w:rPr>
          <w:sz w:val="20"/>
          <w:szCs w:val="20"/>
        </w:rPr>
        <w:t xml:space="preserve"> identify the current rate of duty payable for </w:t>
      </w:r>
      <w:r w:rsidR="00CA6C62">
        <w:rPr>
          <w:sz w:val="20"/>
          <w:szCs w:val="20"/>
        </w:rPr>
        <w:t>Landholder Duty</w:t>
      </w:r>
      <w:r w:rsidRPr="00FA1E46">
        <w:rPr>
          <w:sz w:val="20"/>
          <w:szCs w:val="20"/>
        </w:rPr>
        <w:t xml:space="preserve"> transactions. The rates of duty can be altered at any time. Therefore, you must check if a new disallowable instrument has been issued. You can find the disallowable instrument</w:t>
      </w:r>
      <w:r w:rsidR="00174FC5">
        <w:rPr>
          <w:sz w:val="20"/>
          <w:szCs w:val="20"/>
        </w:rPr>
        <w:t>s</w:t>
      </w:r>
      <w:r w:rsidRPr="00FA1E46">
        <w:rPr>
          <w:sz w:val="20"/>
          <w:szCs w:val="20"/>
        </w:rPr>
        <w:t xml:space="preserve"> at </w:t>
      </w:r>
      <w:hyperlink r:id="rId10" w:history="1">
        <w:r w:rsidR="00A9758D">
          <w:rPr>
            <w:rStyle w:val="Hyperlink"/>
            <w:sz w:val="20"/>
            <w:szCs w:val="20"/>
          </w:rPr>
          <w:t>www.legislation.act.gov.au/a/1999-7/</w:t>
        </w:r>
      </w:hyperlink>
      <w:r w:rsidRPr="00FA1E46">
        <w:rPr>
          <w:sz w:val="20"/>
          <w:szCs w:val="20"/>
        </w:rPr>
        <w:t xml:space="preserve"> under the heading ‘Regulations &amp; Instruments’.</w:t>
      </w:r>
    </w:p>
    <w:p w14:paraId="68F221FD" w14:textId="77777777" w:rsidR="00E5598D" w:rsidRDefault="00E5598D" w:rsidP="00292F42">
      <w:pPr>
        <w:rPr>
          <w:sz w:val="20"/>
          <w:szCs w:val="20"/>
        </w:rPr>
      </w:pPr>
    </w:p>
    <w:p w14:paraId="7403EFF1" w14:textId="77777777" w:rsidR="006101C2" w:rsidRPr="00431C18" w:rsidRDefault="006101C2" w:rsidP="00431C18">
      <w:pPr>
        <w:ind w:firstLine="720"/>
        <w:rPr>
          <w:sz w:val="12"/>
          <w:szCs w:val="12"/>
        </w:rPr>
      </w:pPr>
    </w:p>
    <w:p w14:paraId="45F890B4" w14:textId="19AFBF7A" w:rsidR="00FA1E46" w:rsidRPr="00FA1E46" w:rsidRDefault="00FA1E46" w:rsidP="00D007F1">
      <w:pPr>
        <w:pStyle w:val="Heading3"/>
      </w:pPr>
      <w:bookmarkStart w:id="10" w:name="_Toc146109950"/>
      <w:r>
        <w:lastRenderedPageBreak/>
        <w:t>Duty Calculator</w:t>
      </w:r>
      <w:bookmarkEnd w:id="10"/>
    </w:p>
    <w:p w14:paraId="41CC6839" w14:textId="5F92144E" w:rsidR="002272EC" w:rsidRDefault="00FA1E46" w:rsidP="001F34F5">
      <w:pPr>
        <w:pStyle w:val="BodyText"/>
        <w:numPr>
          <w:ilvl w:val="0"/>
          <w:numId w:val="5"/>
        </w:numPr>
        <w:spacing w:before="62"/>
        <w:ind w:right="112"/>
        <w:jc w:val="both"/>
      </w:pPr>
      <w:r>
        <w:t>The ‘conveyance duty calculator’</w:t>
      </w:r>
      <w:r w:rsidR="008F7120">
        <w:t xml:space="preserve"> located on the ACT Revenue Office website</w:t>
      </w:r>
      <w:r w:rsidR="000C7AC1">
        <w:t xml:space="preserve"> (</w:t>
      </w:r>
      <w:hyperlink r:id="rId11" w:history="1">
        <w:r w:rsidR="000C7AC1">
          <w:rPr>
            <w:rStyle w:val="Hyperlink"/>
          </w:rPr>
          <w:t>www.revenue.act.gov.au/duties/conveyance-duty</w:t>
        </w:r>
      </w:hyperlink>
      <w:r w:rsidR="000C7AC1">
        <w:t xml:space="preserve">) </w:t>
      </w:r>
      <w:r w:rsidR="00D007F1">
        <w:t xml:space="preserve">can assist you </w:t>
      </w:r>
      <w:r w:rsidR="00D76E42">
        <w:t xml:space="preserve">in calculating your </w:t>
      </w:r>
      <w:r w:rsidR="00CA6C62">
        <w:t>Landholder Duty</w:t>
      </w:r>
      <w:r w:rsidR="00D007F1">
        <w:t xml:space="preserve"> liability</w:t>
      </w:r>
      <w:r w:rsidR="008F7120">
        <w:t xml:space="preserve">. </w:t>
      </w:r>
    </w:p>
    <w:p w14:paraId="0FFF7F63" w14:textId="67ACF1F9" w:rsidR="00FA1E46" w:rsidRPr="001F34F5" w:rsidRDefault="008F7120" w:rsidP="002272EC">
      <w:pPr>
        <w:pStyle w:val="ListParagraph"/>
        <w:numPr>
          <w:ilvl w:val="0"/>
          <w:numId w:val="9"/>
        </w:numPr>
        <w:tabs>
          <w:tab w:val="left" w:pos="838"/>
          <w:tab w:val="left" w:pos="839"/>
        </w:tabs>
        <w:ind w:right="114"/>
        <w:jc w:val="both"/>
        <w:rPr>
          <w:sz w:val="24"/>
          <w:szCs w:val="24"/>
        </w:rPr>
      </w:pPr>
      <w:r w:rsidRPr="001F34F5">
        <w:rPr>
          <w:sz w:val="24"/>
          <w:szCs w:val="24"/>
        </w:rPr>
        <w:t>For ‘property type’</w:t>
      </w:r>
      <w:r w:rsidR="00BE1F59" w:rsidRPr="001F34F5">
        <w:rPr>
          <w:sz w:val="24"/>
          <w:szCs w:val="24"/>
        </w:rPr>
        <w:t xml:space="preserve"> s</w:t>
      </w:r>
      <w:r w:rsidR="00FA1E46" w:rsidRPr="001F34F5">
        <w:rPr>
          <w:sz w:val="24"/>
          <w:szCs w:val="24"/>
        </w:rPr>
        <w:t>elect ‘commercial’</w:t>
      </w:r>
      <w:r w:rsidR="00BE1F59" w:rsidRPr="001F34F5">
        <w:rPr>
          <w:sz w:val="24"/>
          <w:szCs w:val="24"/>
        </w:rPr>
        <w:t xml:space="preserve"> </w:t>
      </w:r>
      <w:r w:rsidR="00D76E42">
        <w:rPr>
          <w:sz w:val="24"/>
          <w:szCs w:val="24"/>
        </w:rPr>
        <w:t>as</w:t>
      </w:r>
      <w:r w:rsidR="00D76E42" w:rsidRPr="001F34F5">
        <w:rPr>
          <w:sz w:val="24"/>
          <w:szCs w:val="24"/>
        </w:rPr>
        <w:t xml:space="preserve"> </w:t>
      </w:r>
      <w:r w:rsidR="00BE1F59" w:rsidRPr="001F34F5">
        <w:rPr>
          <w:sz w:val="24"/>
          <w:szCs w:val="24"/>
        </w:rPr>
        <w:t xml:space="preserve">all </w:t>
      </w:r>
      <w:r w:rsidR="00CA6C62">
        <w:rPr>
          <w:sz w:val="24"/>
          <w:szCs w:val="24"/>
        </w:rPr>
        <w:t>Landholder Duty</w:t>
      </w:r>
      <w:r w:rsidR="00BE1F59" w:rsidRPr="001F34F5">
        <w:rPr>
          <w:sz w:val="24"/>
          <w:szCs w:val="24"/>
        </w:rPr>
        <w:t xml:space="preserve"> is calculated with reference to the commercial duty rates. </w:t>
      </w:r>
    </w:p>
    <w:p w14:paraId="57C6B7D4" w14:textId="2FC21059" w:rsidR="00FA1E46" w:rsidRPr="001F34F5" w:rsidRDefault="00FA1E46" w:rsidP="002272EC">
      <w:pPr>
        <w:pStyle w:val="ListParagraph"/>
        <w:numPr>
          <w:ilvl w:val="0"/>
          <w:numId w:val="9"/>
        </w:numPr>
        <w:tabs>
          <w:tab w:val="left" w:pos="838"/>
          <w:tab w:val="left" w:pos="839"/>
        </w:tabs>
        <w:ind w:right="114"/>
        <w:jc w:val="both"/>
        <w:rPr>
          <w:sz w:val="24"/>
          <w:szCs w:val="24"/>
        </w:rPr>
      </w:pPr>
      <w:r w:rsidRPr="001F34F5">
        <w:rPr>
          <w:sz w:val="24"/>
          <w:szCs w:val="24"/>
        </w:rPr>
        <w:t xml:space="preserve">The dutiable amount of the transaction must be calculated with reference to </w:t>
      </w:r>
      <w:r w:rsidR="00DA7744" w:rsidRPr="001F34F5">
        <w:rPr>
          <w:sz w:val="24"/>
          <w:szCs w:val="24"/>
        </w:rPr>
        <w:t xml:space="preserve">the relevant </w:t>
      </w:r>
      <w:r w:rsidR="00BE1F59" w:rsidRPr="001F34F5">
        <w:rPr>
          <w:sz w:val="24"/>
          <w:szCs w:val="24"/>
        </w:rPr>
        <w:t xml:space="preserve">calculation </w:t>
      </w:r>
      <w:r w:rsidR="00DA7744" w:rsidRPr="001F34F5">
        <w:rPr>
          <w:sz w:val="24"/>
          <w:szCs w:val="24"/>
        </w:rPr>
        <w:t>method</w:t>
      </w:r>
      <w:r w:rsidR="00BE1F59" w:rsidRPr="001F34F5">
        <w:rPr>
          <w:sz w:val="24"/>
          <w:szCs w:val="24"/>
        </w:rPr>
        <w:t xml:space="preserve"> for that transaction: </w:t>
      </w:r>
      <w:r w:rsidR="00A9758D" w:rsidRPr="001F34F5">
        <w:rPr>
          <w:sz w:val="24"/>
          <w:szCs w:val="24"/>
        </w:rPr>
        <w:t xml:space="preserve">being </w:t>
      </w:r>
      <w:r w:rsidR="00DA7744" w:rsidRPr="001F34F5">
        <w:rPr>
          <w:sz w:val="24"/>
          <w:szCs w:val="24"/>
        </w:rPr>
        <w:t xml:space="preserve">a </w:t>
      </w:r>
      <w:r w:rsidR="00A9758D" w:rsidRPr="001F34F5">
        <w:rPr>
          <w:sz w:val="24"/>
          <w:szCs w:val="24"/>
        </w:rPr>
        <w:t>‘</w:t>
      </w:r>
      <w:r w:rsidR="00DA7744" w:rsidRPr="001F34F5">
        <w:rPr>
          <w:sz w:val="24"/>
          <w:szCs w:val="24"/>
        </w:rPr>
        <w:t>single interest</w:t>
      </w:r>
      <w:r w:rsidR="00A9758D" w:rsidRPr="001F34F5">
        <w:rPr>
          <w:sz w:val="24"/>
          <w:szCs w:val="24"/>
        </w:rPr>
        <w:t>’</w:t>
      </w:r>
      <w:r w:rsidR="00DA7744" w:rsidRPr="001F34F5">
        <w:rPr>
          <w:sz w:val="24"/>
          <w:szCs w:val="24"/>
        </w:rPr>
        <w:t xml:space="preserve">, </w:t>
      </w:r>
      <w:r w:rsidR="00A9758D" w:rsidRPr="001F34F5">
        <w:rPr>
          <w:sz w:val="24"/>
          <w:szCs w:val="24"/>
        </w:rPr>
        <w:t>‘</w:t>
      </w:r>
      <w:r w:rsidR="00DA7744" w:rsidRPr="001F34F5">
        <w:rPr>
          <w:sz w:val="24"/>
          <w:szCs w:val="24"/>
        </w:rPr>
        <w:t>aggregated interest</w:t>
      </w:r>
      <w:r w:rsidR="00AB078D" w:rsidRPr="001F34F5">
        <w:rPr>
          <w:sz w:val="24"/>
          <w:szCs w:val="24"/>
        </w:rPr>
        <w:t>s</w:t>
      </w:r>
      <w:r w:rsidR="00A9758D" w:rsidRPr="001F34F5">
        <w:rPr>
          <w:sz w:val="24"/>
          <w:szCs w:val="24"/>
        </w:rPr>
        <w:t>’</w:t>
      </w:r>
      <w:r w:rsidR="00DA7744" w:rsidRPr="001F34F5">
        <w:rPr>
          <w:sz w:val="24"/>
          <w:szCs w:val="24"/>
        </w:rPr>
        <w:t xml:space="preserve"> or </w:t>
      </w:r>
      <w:r w:rsidR="00A9758D" w:rsidRPr="001F34F5">
        <w:rPr>
          <w:sz w:val="24"/>
          <w:szCs w:val="24"/>
        </w:rPr>
        <w:t>‘</w:t>
      </w:r>
      <w:r w:rsidR="00DA7744" w:rsidRPr="001F34F5">
        <w:rPr>
          <w:sz w:val="24"/>
          <w:szCs w:val="24"/>
        </w:rPr>
        <w:t>further interest</w:t>
      </w:r>
      <w:r w:rsidR="00A9758D" w:rsidRPr="001F34F5">
        <w:rPr>
          <w:sz w:val="24"/>
          <w:szCs w:val="24"/>
        </w:rPr>
        <w:t>’</w:t>
      </w:r>
      <w:r w:rsidR="00DA7744" w:rsidRPr="001F34F5">
        <w:rPr>
          <w:sz w:val="24"/>
          <w:szCs w:val="24"/>
        </w:rPr>
        <w:t xml:space="preserve"> </w:t>
      </w:r>
      <w:r w:rsidRPr="001F34F5">
        <w:rPr>
          <w:sz w:val="24"/>
          <w:szCs w:val="24"/>
        </w:rPr>
        <w:t>outlined below. The dutiable amount is</w:t>
      </w:r>
      <w:r w:rsidR="00F12F7D">
        <w:rPr>
          <w:sz w:val="24"/>
          <w:szCs w:val="24"/>
        </w:rPr>
        <w:t xml:space="preserve"> </w:t>
      </w:r>
      <w:r w:rsidR="006345AD">
        <w:rPr>
          <w:sz w:val="24"/>
          <w:szCs w:val="24"/>
        </w:rPr>
        <w:t>enter</w:t>
      </w:r>
      <w:r w:rsidR="006B5380">
        <w:rPr>
          <w:sz w:val="24"/>
          <w:szCs w:val="24"/>
        </w:rPr>
        <w:t xml:space="preserve">ed </w:t>
      </w:r>
      <w:r w:rsidR="006345AD">
        <w:rPr>
          <w:sz w:val="24"/>
          <w:szCs w:val="24"/>
        </w:rPr>
        <w:t>into the calculator field which states</w:t>
      </w:r>
      <w:r w:rsidR="006345AD" w:rsidRPr="001F34F5">
        <w:rPr>
          <w:sz w:val="24"/>
          <w:szCs w:val="24"/>
        </w:rPr>
        <w:t xml:space="preserve"> </w:t>
      </w:r>
      <w:r w:rsidRPr="001F34F5">
        <w:rPr>
          <w:sz w:val="24"/>
          <w:szCs w:val="24"/>
        </w:rPr>
        <w:t xml:space="preserve">‘the greater of purchase price or market </w:t>
      </w:r>
      <w:r w:rsidR="006345AD">
        <w:rPr>
          <w:sz w:val="24"/>
          <w:szCs w:val="24"/>
        </w:rPr>
        <w:t xml:space="preserve">value </w:t>
      </w:r>
      <w:r w:rsidRPr="001F34F5">
        <w:rPr>
          <w:sz w:val="24"/>
          <w:szCs w:val="24"/>
        </w:rPr>
        <w:t>(include GST if it applies)’.</w:t>
      </w:r>
    </w:p>
    <w:p w14:paraId="7D872910" w14:textId="51765495" w:rsidR="00FA1E46" w:rsidRPr="001F34F5" w:rsidRDefault="00FA1E46" w:rsidP="002272EC">
      <w:pPr>
        <w:pStyle w:val="ListParagraph"/>
        <w:numPr>
          <w:ilvl w:val="0"/>
          <w:numId w:val="9"/>
        </w:numPr>
        <w:tabs>
          <w:tab w:val="left" w:pos="838"/>
          <w:tab w:val="left" w:pos="839"/>
        </w:tabs>
        <w:ind w:right="114"/>
        <w:jc w:val="both"/>
        <w:rPr>
          <w:sz w:val="24"/>
          <w:szCs w:val="24"/>
        </w:rPr>
      </w:pPr>
      <w:r w:rsidRPr="001F34F5">
        <w:rPr>
          <w:sz w:val="24"/>
          <w:szCs w:val="24"/>
        </w:rPr>
        <w:t>The ‘date of grant, transfer, or agreement to transfer (whichever is first)’ is the date of the relevant acquisition.</w:t>
      </w:r>
    </w:p>
    <w:p w14:paraId="27496BB9" w14:textId="543510E9" w:rsidR="001144E3" w:rsidRDefault="00BA427F" w:rsidP="00D007F1">
      <w:pPr>
        <w:pStyle w:val="BodyText"/>
        <w:numPr>
          <w:ilvl w:val="0"/>
          <w:numId w:val="5"/>
        </w:numPr>
        <w:spacing w:before="62"/>
        <w:ind w:right="112"/>
        <w:jc w:val="both"/>
      </w:pPr>
      <w:r>
        <w:t>The calculator is a guide only</w:t>
      </w:r>
      <w:r w:rsidR="00174FC5">
        <w:t>,</w:t>
      </w:r>
      <w:r>
        <w:t xml:space="preserve"> and you still have an obligation to submit a </w:t>
      </w:r>
      <w:r w:rsidR="00CA6C62">
        <w:t>Landholder Duty</w:t>
      </w:r>
      <w:r w:rsidR="00D76E42">
        <w:t xml:space="preserve"> </w:t>
      </w:r>
      <w:r>
        <w:t>Acquisition Statement with the ACT Revenue Office and pay duty within 90 days of the relevant acquisition.</w:t>
      </w:r>
      <w:r w:rsidR="001F34F5">
        <w:rPr>
          <w:rStyle w:val="FootnoteReference"/>
        </w:rPr>
        <w:footnoteReference w:id="3"/>
      </w:r>
      <w:r>
        <w:t xml:space="preserve"> </w:t>
      </w:r>
      <w:r w:rsidR="003B28B1">
        <w:t>However, an Acquisition Statement does not need to be lodged if no duty is payable</w:t>
      </w:r>
      <w:r w:rsidR="009F4A48">
        <w:t>,</w:t>
      </w:r>
      <w:r w:rsidR="003B28B1">
        <w:t xml:space="preserve"> unless you are claiming an exemption. The Acquisition Statement is available on the ACT Revenue Office website. </w:t>
      </w:r>
    </w:p>
    <w:p w14:paraId="5DBF6F6E" w14:textId="77777777" w:rsidR="00F66C08" w:rsidRPr="006D507B" w:rsidRDefault="00F66C08" w:rsidP="00F66C08">
      <w:pPr>
        <w:pStyle w:val="Heading3"/>
      </w:pPr>
      <w:bookmarkStart w:id="11" w:name="_Toc146109951"/>
      <w:r w:rsidRPr="006D507B">
        <w:t>Associated Persons</w:t>
      </w:r>
      <w:bookmarkEnd w:id="11"/>
    </w:p>
    <w:p w14:paraId="2AC91113" w14:textId="12D69B15" w:rsidR="00012E11" w:rsidRPr="00A9758D" w:rsidRDefault="00012E11" w:rsidP="00A9758D">
      <w:pPr>
        <w:pStyle w:val="BodyText"/>
        <w:numPr>
          <w:ilvl w:val="0"/>
          <w:numId w:val="5"/>
        </w:numPr>
        <w:spacing w:before="62"/>
        <w:ind w:right="112"/>
        <w:jc w:val="both"/>
      </w:pPr>
      <w:r>
        <w:t xml:space="preserve">The definition </w:t>
      </w:r>
      <w:r w:rsidR="00CA6C62">
        <w:t xml:space="preserve">of an associated person </w:t>
      </w:r>
      <w:r>
        <w:t xml:space="preserve">is relevant to applying the aggregated interest method and potentially the further interest method. </w:t>
      </w:r>
    </w:p>
    <w:p w14:paraId="1422AF52" w14:textId="68C7AA70" w:rsidR="00F66C08" w:rsidRDefault="00A9758D" w:rsidP="00A9758D">
      <w:pPr>
        <w:pStyle w:val="BodyText"/>
        <w:numPr>
          <w:ilvl w:val="0"/>
          <w:numId w:val="5"/>
        </w:numPr>
        <w:spacing w:before="62"/>
        <w:ind w:right="112"/>
        <w:jc w:val="both"/>
      </w:pPr>
      <w:r>
        <w:t>‘</w:t>
      </w:r>
      <w:r w:rsidR="00F66C08" w:rsidRPr="00A9758D">
        <w:t>Associated person</w:t>
      </w:r>
      <w:r>
        <w:t>’</w:t>
      </w:r>
      <w:r w:rsidR="00F66C08" w:rsidRPr="002272EC">
        <w:rPr>
          <w:rStyle w:val="FootnoteReference"/>
        </w:rPr>
        <w:footnoteReference w:id="4"/>
      </w:r>
      <w:r w:rsidR="00F66C08">
        <w:t xml:space="preserve"> is a broadly defined concept</w:t>
      </w:r>
      <w:r w:rsidR="009E5F16">
        <w:t xml:space="preserve">, some of the included categories are: </w:t>
      </w:r>
      <w:r w:rsidR="00F66C08">
        <w:t xml:space="preserve"> </w:t>
      </w:r>
    </w:p>
    <w:p w14:paraId="30420BDB" w14:textId="2CCE93DE" w:rsidR="00811716" w:rsidRDefault="00A9758D" w:rsidP="00A9758D">
      <w:pPr>
        <w:pStyle w:val="ListParagraph"/>
        <w:numPr>
          <w:ilvl w:val="0"/>
          <w:numId w:val="18"/>
        </w:numPr>
        <w:tabs>
          <w:tab w:val="left" w:pos="838"/>
          <w:tab w:val="left" w:pos="839"/>
        </w:tabs>
        <w:ind w:right="114"/>
        <w:jc w:val="both"/>
        <w:rPr>
          <w:sz w:val="24"/>
        </w:rPr>
      </w:pPr>
      <w:r>
        <w:rPr>
          <w:sz w:val="24"/>
        </w:rPr>
        <w:t>r</w:t>
      </w:r>
      <w:r w:rsidR="00012E11">
        <w:rPr>
          <w:sz w:val="24"/>
        </w:rPr>
        <w:t>elated people</w:t>
      </w:r>
      <w:r w:rsidR="00CF53A0">
        <w:rPr>
          <w:sz w:val="24"/>
        </w:rPr>
        <w:t xml:space="preserve"> looking to relationships between individuals (partners, prior partners, parent and children, sisters, brothers</w:t>
      </w:r>
      <w:r w:rsidR="00FB0E0F">
        <w:rPr>
          <w:sz w:val="24"/>
        </w:rPr>
        <w:t>,</w:t>
      </w:r>
      <w:r w:rsidR="00CF53A0">
        <w:rPr>
          <w:sz w:val="24"/>
        </w:rPr>
        <w:t xml:space="preserve"> or brother and sister</w:t>
      </w:r>
      <w:r>
        <w:rPr>
          <w:sz w:val="24"/>
        </w:rPr>
        <w:t>) and</w:t>
      </w:r>
      <w:r w:rsidR="00CF53A0">
        <w:rPr>
          <w:sz w:val="24"/>
        </w:rPr>
        <w:t xml:space="preserve"> extends to relationships between individuals, private companies, and trustees</w:t>
      </w:r>
      <w:r>
        <w:rPr>
          <w:sz w:val="24"/>
        </w:rPr>
        <w:t>;</w:t>
      </w:r>
      <w:r w:rsidR="002667CC">
        <w:rPr>
          <w:rStyle w:val="FootnoteReference"/>
          <w:sz w:val="24"/>
        </w:rPr>
        <w:footnoteReference w:id="5"/>
      </w:r>
    </w:p>
    <w:p w14:paraId="278B6B52" w14:textId="0BF10880" w:rsidR="00F66C08" w:rsidRDefault="00F66C08" w:rsidP="00A9758D">
      <w:pPr>
        <w:pStyle w:val="ListParagraph"/>
        <w:numPr>
          <w:ilvl w:val="0"/>
          <w:numId w:val="18"/>
        </w:numPr>
        <w:tabs>
          <w:tab w:val="left" w:pos="838"/>
          <w:tab w:val="left" w:pos="839"/>
        </w:tabs>
        <w:ind w:right="114"/>
        <w:jc w:val="both"/>
        <w:rPr>
          <w:sz w:val="24"/>
        </w:rPr>
      </w:pPr>
      <w:r w:rsidRPr="00E8056F">
        <w:rPr>
          <w:sz w:val="24"/>
        </w:rPr>
        <w:t>partners in a partnership</w:t>
      </w:r>
      <w:r>
        <w:rPr>
          <w:sz w:val="24"/>
        </w:rPr>
        <w:t xml:space="preserve"> to which the </w:t>
      </w:r>
      <w:r>
        <w:rPr>
          <w:i/>
          <w:iCs/>
          <w:sz w:val="24"/>
        </w:rPr>
        <w:t>Partnership Act 1963</w:t>
      </w:r>
      <w:r w:rsidR="002667CC">
        <w:rPr>
          <w:i/>
          <w:iCs/>
          <w:sz w:val="24"/>
        </w:rPr>
        <w:t xml:space="preserve"> </w:t>
      </w:r>
      <w:r w:rsidR="002667CC">
        <w:rPr>
          <w:sz w:val="24"/>
        </w:rPr>
        <w:t>(ACT)</w:t>
      </w:r>
      <w:r>
        <w:rPr>
          <w:i/>
          <w:iCs/>
          <w:sz w:val="24"/>
        </w:rPr>
        <w:t xml:space="preserve"> </w:t>
      </w:r>
      <w:r>
        <w:rPr>
          <w:sz w:val="24"/>
        </w:rPr>
        <w:t>applies</w:t>
      </w:r>
      <w:r w:rsidR="00A9758D">
        <w:rPr>
          <w:sz w:val="24"/>
        </w:rPr>
        <w:t>;</w:t>
      </w:r>
      <w:r w:rsidRPr="00E8056F">
        <w:rPr>
          <w:sz w:val="24"/>
        </w:rPr>
        <w:t xml:space="preserve"> </w:t>
      </w:r>
    </w:p>
    <w:p w14:paraId="2AA0F13F" w14:textId="787391B1" w:rsidR="00F66C08" w:rsidRPr="00E8056F" w:rsidRDefault="00F66C08" w:rsidP="00A9758D">
      <w:pPr>
        <w:pStyle w:val="ListParagraph"/>
        <w:numPr>
          <w:ilvl w:val="0"/>
          <w:numId w:val="18"/>
        </w:numPr>
        <w:tabs>
          <w:tab w:val="left" w:pos="838"/>
          <w:tab w:val="left" w:pos="839"/>
        </w:tabs>
        <w:ind w:right="114"/>
        <w:jc w:val="both"/>
        <w:rPr>
          <w:sz w:val="24"/>
        </w:rPr>
      </w:pPr>
      <w:r w:rsidRPr="00E8056F">
        <w:rPr>
          <w:sz w:val="24"/>
        </w:rPr>
        <w:t xml:space="preserve">private companies with shareholders with a </w:t>
      </w:r>
      <w:r>
        <w:rPr>
          <w:sz w:val="24"/>
        </w:rPr>
        <w:t>majority</w:t>
      </w:r>
      <w:r w:rsidRPr="00E8056F">
        <w:rPr>
          <w:sz w:val="24"/>
        </w:rPr>
        <w:t xml:space="preserve"> interest</w:t>
      </w:r>
      <w:r>
        <w:rPr>
          <w:sz w:val="24"/>
        </w:rPr>
        <w:t xml:space="preserve"> or minority shareholders common to each company who would be a majority interest if it was aggregated;</w:t>
      </w:r>
      <w:r w:rsidR="001E12BD" w:rsidRPr="00E8056F">
        <w:rPr>
          <w:sz w:val="24"/>
          <w:vertAlign w:val="superscript"/>
        </w:rPr>
        <w:footnoteReference w:id="6"/>
      </w:r>
    </w:p>
    <w:p w14:paraId="7B53CA29" w14:textId="77777777" w:rsidR="00F66C08" w:rsidRPr="00E8056F" w:rsidRDefault="00F66C08" w:rsidP="00A9758D">
      <w:pPr>
        <w:pStyle w:val="ListParagraph"/>
        <w:numPr>
          <w:ilvl w:val="0"/>
          <w:numId w:val="18"/>
        </w:numPr>
        <w:tabs>
          <w:tab w:val="left" w:pos="838"/>
          <w:tab w:val="left" w:pos="839"/>
        </w:tabs>
        <w:ind w:right="114"/>
        <w:jc w:val="both"/>
        <w:rPr>
          <w:sz w:val="24"/>
        </w:rPr>
      </w:pPr>
      <w:r>
        <w:rPr>
          <w:sz w:val="24"/>
        </w:rPr>
        <w:t>t</w:t>
      </w:r>
      <w:r w:rsidRPr="00E8056F">
        <w:rPr>
          <w:sz w:val="24"/>
        </w:rPr>
        <w:t>rustees of two trusts</w:t>
      </w:r>
      <w:r>
        <w:rPr>
          <w:sz w:val="24"/>
        </w:rPr>
        <w:t>,</w:t>
      </w:r>
      <w:r w:rsidRPr="00E8056F">
        <w:rPr>
          <w:sz w:val="24"/>
        </w:rPr>
        <w:t xml:space="preserve"> if there is a beneficiary common to the trusts</w:t>
      </w:r>
      <w:r>
        <w:rPr>
          <w:sz w:val="24"/>
        </w:rPr>
        <w:t>;</w:t>
      </w:r>
    </w:p>
    <w:p w14:paraId="587F83A6" w14:textId="77777777" w:rsidR="00F66C08" w:rsidRPr="00E8056F" w:rsidRDefault="00F66C08" w:rsidP="00A9758D">
      <w:pPr>
        <w:pStyle w:val="ListParagraph"/>
        <w:numPr>
          <w:ilvl w:val="0"/>
          <w:numId w:val="18"/>
        </w:numPr>
        <w:tabs>
          <w:tab w:val="left" w:pos="838"/>
          <w:tab w:val="left" w:pos="839"/>
        </w:tabs>
        <w:ind w:right="114"/>
        <w:jc w:val="both"/>
        <w:rPr>
          <w:sz w:val="24"/>
        </w:rPr>
      </w:pPr>
      <w:r>
        <w:rPr>
          <w:sz w:val="24"/>
        </w:rPr>
        <w:t>p</w:t>
      </w:r>
      <w:r w:rsidRPr="00E8056F">
        <w:rPr>
          <w:sz w:val="24"/>
        </w:rPr>
        <w:t>rivate companies and trustees if a related body corporate of the company is a beneficiary of the trust of which the trustee is a trustee</w:t>
      </w:r>
      <w:r>
        <w:rPr>
          <w:sz w:val="24"/>
        </w:rPr>
        <w:t>;</w:t>
      </w:r>
    </w:p>
    <w:p w14:paraId="2EEA61C7" w14:textId="00E30132" w:rsidR="00F66C08" w:rsidRPr="00E8056F" w:rsidRDefault="00F66C08" w:rsidP="00A9758D">
      <w:pPr>
        <w:pStyle w:val="ListParagraph"/>
        <w:numPr>
          <w:ilvl w:val="0"/>
          <w:numId w:val="18"/>
        </w:numPr>
        <w:tabs>
          <w:tab w:val="left" w:pos="838"/>
          <w:tab w:val="left" w:pos="839"/>
        </w:tabs>
        <w:spacing w:after="120"/>
        <w:ind w:left="833" w:right="113" w:hanging="357"/>
        <w:jc w:val="both"/>
        <w:rPr>
          <w:sz w:val="24"/>
        </w:rPr>
      </w:pPr>
      <w:r>
        <w:rPr>
          <w:sz w:val="24"/>
        </w:rPr>
        <w:t>t</w:t>
      </w:r>
      <w:r w:rsidRPr="00E8056F">
        <w:rPr>
          <w:sz w:val="24"/>
        </w:rPr>
        <w:t>wo persons are if they have an associated person in common</w:t>
      </w:r>
      <w:r w:rsidR="00CE262C">
        <w:rPr>
          <w:sz w:val="24"/>
        </w:rPr>
        <w:t>.</w:t>
      </w:r>
      <w:r w:rsidRPr="00E8056F">
        <w:rPr>
          <w:sz w:val="24"/>
          <w:vertAlign w:val="superscript"/>
        </w:rPr>
        <w:footnoteReference w:id="7"/>
      </w:r>
      <w:r w:rsidRPr="00E8056F">
        <w:rPr>
          <w:sz w:val="24"/>
        </w:rPr>
        <w:t xml:space="preserve"> </w:t>
      </w:r>
    </w:p>
    <w:p w14:paraId="70B5ED66" w14:textId="77777777" w:rsidR="00F66C08" w:rsidRDefault="00F66C08" w:rsidP="00A9758D">
      <w:pPr>
        <w:pStyle w:val="BodyText"/>
        <w:numPr>
          <w:ilvl w:val="0"/>
          <w:numId w:val="5"/>
        </w:numPr>
        <w:spacing w:before="62"/>
        <w:ind w:right="112"/>
        <w:jc w:val="both"/>
      </w:pPr>
      <w:r>
        <w:t>A transfer of a significant interest between associated persons is ordinarily a taxable event.</w:t>
      </w:r>
    </w:p>
    <w:p w14:paraId="0E6167A8" w14:textId="562B07A3" w:rsidR="00F66C08" w:rsidRDefault="00F66C08" w:rsidP="00A9758D">
      <w:pPr>
        <w:pStyle w:val="BodyText"/>
        <w:numPr>
          <w:ilvl w:val="0"/>
          <w:numId w:val="5"/>
        </w:numPr>
        <w:spacing w:before="62"/>
        <w:ind w:right="112"/>
        <w:jc w:val="both"/>
      </w:pPr>
      <w:r>
        <w:t xml:space="preserve">The provisions work to deem </w:t>
      </w:r>
      <w:r w:rsidR="00A24274">
        <w:t>an interest in a landholder held by</w:t>
      </w:r>
      <w:r>
        <w:t xml:space="preserve"> a person (or other legal entity) to include the interests held by an associate</w:t>
      </w:r>
      <w:r w:rsidR="00A24274">
        <w:t>d person</w:t>
      </w:r>
      <w:r>
        <w:t xml:space="preserve">, when reviewing if a person has made a relevant acquisition in a landholder. </w:t>
      </w:r>
    </w:p>
    <w:p w14:paraId="23AAA00C" w14:textId="6B124EE6" w:rsidR="002272EC" w:rsidRPr="00066BD4" w:rsidRDefault="00F66C08" w:rsidP="00B32A52">
      <w:pPr>
        <w:pStyle w:val="BodyText"/>
        <w:numPr>
          <w:ilvl w:val="0"/>
          <w:numId w:val="5"/>
        </w:numPr>
        <w:spacing w:before="62"/>
        <w:ind w:right="112"/>
        <w:jc w:val="both"/>
        <w:rPr>
          <w:b/>
          <w:bCs/>
        </w:rPr>
      </w:pPr>
      <w:r w:rsidRPr="00066BD4">
        <w:t>The Commissioner has</w:t>
      </w:r>
      <w:r w:rsidR="00C34374" w:rsidRPr="00066BD4">
        <w:t xml:space="preserve"> </w:t>
      </w:r>
      <w:r w:rsidRPr="00066BD4">
        <w:t>discretion to determine it is not appropriate to include an interest of an associated person when assessing duty</w:t>
      </w:r>
      <w:r w:rsidR="00A24274" w:rsidRPr="00066BD4">
        <w:t xml:space="preserve"> for aggregated interests</w:t>
      </w:r>
      <w:r w:rsidRPr="00066BD4">
        <w:t xml:space="preserve"> if the associated </w:t>
      </w:r>
      <w:r w:rsidRPr="00066BD4">
        <w:lastRenderedPageBreak/>
        <w:t>person acquired their interest independently and for no common purpose.</w:t>
      </w:r>
      <w:r w:rsidRPr="00066BD4">
        <w:rPr>
          <w:rStyle w:val="FootnoteReference"/>
        </w:rPr>
        <w:footnoteReference w:id="8"/>
      </w:r>
    </w:p>
    <w:p w14:paraId="22E414B2" w14:textId="5867DD88" w:rsidR="00F66C08" w:rsidRPr="006D507B" w:rsidRDefault="00F66C08" w:rsidP="00F66C08">
      <w:pPr>
        <w:pStyle w:val="Heading3"/>
      </w:pPr>
      <w:bookmarkStart w:id="12" w:name="_Toc146109952"/>
      <w:r w:rsidRPr="006D507B">
        <w:t>Duty reductions</w:t>
      </w:r>
      <w:bookmarkEnd w:id="12"/>
    </w:p>
    <w:p w14:paraId="22FAAF62" w14:textId="05EC94B6" w:rsidR="00F66C08" w:rsidRDefault="00F66C08" w:rsidP="00A9758D">
      <w:pPr>
        <w:pStyle w:val="BodyText"/>
        <w:numPr>
          <w:ilvl w:val="0"/>
          <w:numId w:val="5"/>
        </w:numPr>
        <w:spacing w:before="62"/>
        <w:ind w:right="112"/>
        <w:jc w:val="both"/>
      </w:pPr>
      <w:r>
        <w:t xml:space="preserve">Duty reductions </w:t>
      </w:r>
      <w:r w:rsidR="00174FC5">
        <w:t xml:space="preserve">may </w:t>
      </w:r>
      <w:r>
        <w:t xml:space="preserve">occur when an interest </w:t>
      </w:r>
      <w:r w:rsidR="00386FC4">
        <w:t>acquired</w:t>
      </w:r>
      <w:r>
        <w:t xml:space="preserve"> within the </w:t>
      </w:r>
      <w:r w:rsidR="00386FC4">
        <w:t xml:space="preserve">three-year </w:t>
      </w:r>
      <w:r>
        <w:t>relevant period</w:t>
      </w:r>
      <w:r w:rsidR="00386FC4">
        <w:t xml:space="preserve"> </w:t>
      </w:r>
      <w:r w:rsidR="00846A3F">
        <w:t xml:space="preserve">is </w:t>
      </w:r>
      <w:r>
        <w:t>included in duty calculations</w:t>
      </w:r>
      <w:r w:rsidR="00174FC5">
        <w:t xml:space="preserve"> and</w:t>
      </w:r>
      <w:r w:rsidR="00D66406">
        <w:t xml:space="preserve"> </w:t>
      </w:r>
      <w:r w:rsidR="00386FC4">
        <w:t xml:space="preserve">a person </w:t>
      </w:r>
      <w:r>
        <w:t xml:space="preserve">has already paid duty </w:t>
      </w:r>
      <w:r w:rsidR="00386FC4">
        <w:t xml:space="preserve">or is liable to pay duty </w:t>
      </w:r>
      <w:r>
        <w:t>on that interest.</w:t>
      </w:r>
      <w:r>
        <w:rPr>
          <w:rStyle w:val="FootnoteReference"/>
        </w:rPr>
        <w:footnoteReference w:id="9"/>
      </w:r>
    </w:p>
    <w:p w14:paraId="1FEC0CBE" w14:textId="2E7D7B92" w:rsidR="00F66C08" w:rsidRDefault="00CA6C62" w:rsidP="00A9758D">
      <w:pPr>
        <w:pStyle w:val="BodyText"/>
        <w:numPr>
          <w:ilvl w:val="0"/>
          <w:numId w:val="5"/>
        </w:numPr>
        <w:spacing w:before="62"/>
        <w:ind w:right="112"/>
        <w:jc w:val="both"/>
      </w:pPr>
      <w:r>
        <w:t>Landholder Duty</w:t>
      </w:r>
      <w:r w:rsidR="00F66C08">
        <w:t xml:space="preserve"> cannot be reduced by </w:t>
      </w:r>
      <w:r>
        <w:t>Landholder Duty</w:t>
      </w:r>
      <w:r w:rsidR="00F66C08">
        <w:t xml:space="preserve"> previously paid that is outside the relevant period of the current </w:t>
      </w:r>
      <w:r w:rsidR="00D66406">
        <w:t xml:space="preserve">relevant </w:t>
      </w:r>
      <w:r w:rsidR="00F66C08">
        <w:t>acquisition because those amounts are not utilised in the calculation of duty.</w:t>
      </w:r>
    </w:p>
    <w:p w14:paraId="616290CE" w14:textId="1EFA55F3" w:rsidR="005656EA" w:rsidRPr="00953AEA" w:rsidRDefault="00CA6C62" w:rsidP="00D007F1">
      <w:pPr>
        <w:pStyle w:val="BodyText"/>
        <w:numPr>
          <w:ilvl w:val="0"/>
          <w:numId w:val="5"/>
        </w:numPr>
        <w:spacing w:before="62"/>
        <w:ind w:right="112"/>
        <w:jc w:val="both"/>
      </w:pPr>
      <w:r>
        <w:t>Landholder Duty</w:t>
      </w:r>
      <w:r w:rsidR="00F66C08">
        <w:t xml:space="preserve"> cannot be reduced by conveyance duty previously paid when the landholder purchased the property.</w:t>
      </w:r>
      <w:r w:rsidR="00F66C08">
        <w:rPr>
          <w:rStyle w:val="FootnoteReference"/>
        </w:rPr>
        <w:footnoteReference w:id="10"/>
      </w:r>
    </w:p>
    <w:p w14:paraId="7FD39E54" w14:textId="796DAC8F" w:rsidR="004C343D" w:rsidRPr="00FA1E46" w:rsidRDefault="004C343D" w:rsidP="001144E3">
      <w:pPr>
        <w:pStyle w:val="Heading3"/>
        <w:spacing w:before="120"/>
        <w:ind w:left="833" w:hanging="357"/>
      </w:pPr>
      <w:bookmarkStart w:id="13" w:name="_Toc146109953"/>
      <w:r>
        <w:t xml:space="preserve">Determining which calculation </w:t>
      </w:r>
      <w:r w:rsidR="001E34AA">
        <w:t xml:space="preserve">method </w:t>
      </w:r>
      <w:r>
        <w:t>to use</w:t>
      </w:r>
      <w:bookmarkEnd w:id="13"/>
      <w:r>
        <w:t xml:space="preserve"> </w:t>
      </w:r>
    </w:p>
    <w:p w14:paraId="7D8725E5" w14:textId="04C010D1" w:rsidR="004C343D" w:rsidRDefault="00CA6C62" w:rsidP="00A9758D">
      <w:pPr>
        <w:pStyle w:val="BodyText"/>
        <w:numPr>
          <w:ilvl w:val="0"/>
          <w:numId w:val="5"/>
        </w:numPr>
        <w:spacing w:before="62"/>
        <w:ind w:right="112"/>
        <w:jc w:val="both"/>
      </w:pPr>
      <w:r>
        <w:t>Landholder Duty</w:t>
      </w:r>
      <w:r w:rsidR="001144E3">
        <w:t xml:space="preserve"> </w:t>
      </w:r>
      <w:r w:rsidR="00846A3F">
        <w:t>calculations utilise</w:t>
      </w:r>
      <w:r w:rsidR="001144E3">
        <w:t xml:space="preserve"> either: </w:t>
      </w:r>
      <w:r w:rsidR="001E34AA">
        <w:t>single interest, aggregated interest</w:t>
      </w:r>
      <w:r w:rsidR="000C7AC1">
        <w:t>s</w:t>
      </w:r>
      <w:r w:rsidR="001E34AA">
        <w:t>, or further interest</w:t>
      </w:r>
      <w:r w:rsidR="001144E3">
        <w:t xml:space="preserve"> </w:t>
      </w:r>
      <w:r w:rsidR="00846A3F">
        <w:t>method</w:t>
      </w:r>
      <w:r w:rsidR="00D66406">
        <w:t>s</w:t>
      </w:r>
      <w:r w:rsidR="00846A3F">
        <w:t xml:space="preserve">. </w:t>
      </w:r>
    </w:p>
    <w:p w14:paraId="07D28C29" w14:textId="6855229D" w:rsidR="006D70D2" w:rsidRDefault="006D70D2" w:rsidP="00A9758D">
      <w:pPr>
        <w:pStyle w:val="BodyText"/>
        <w:numPr>
          <w:ilvl w:val="0"/>
          <w:numId w:val="5"/>
        </w:numPr>
        <w:spacing w:before="62"/>
        <w:ind w:right="112"/>
        <w:jc w:val="both"/>
      </w:pPr>
      <w:r>
        <w:t xml:space="preserve">The ‘single interest’ method </w:t>
      </w:r>
      <w:r w:rsidR="001144E3">
        <w:t xml:space="preserve">for calculating duty </w:t>
      </w:r>
      <w:r>
        <w:t>under section 90 i</w:t>
      </w:r>
      <w:r w:rsidR="006F7B71">
        <w:t xml:space="preserve">s utilised when a person makes a relevant acquisition </w:t>
      </w:r>
      <w:r w:rsidR="002272EC">
        <w:rPr>
          <w:color w:val="000000"/>
          <w:shd w:val="clear" w:color="auto" w:fill="FFFFFF"/>
        </w:rPr>
        <w:t>that is of itself a significant interest in the landholder</w:t>
      </w:r>
      <w:r w:rsidR="001E12BD">
        <w:rPr>
          <w:color w:val="000000"/>
          <w:shd w:val="clear" w:color="auto" w:fill="FFFFFF"/>
        </w:rPr>
        <w:t>.</w:t>
      </w:r>
      <w:r w:rsidR="002272EC">
        <w:rPr>
          <w:rStyle w:val="FootnoteReference"/>
          <w:color w:val="000000"/>
          <w:shd w:val="clear" w:color="auto" w:fill="FFFFFF"/>
        </w:rPr>
        <w:footnoteReference w:id="11"/>
      </w:r>
      <w:r w:rsidR="00926437">
        <w:t xml:space="preserve"> </w:t>
      </w:r>
    </w:p>
    <w:p w14:paraId="24CC0175" w14:textId="52B07ACE" w:rsidR="006F7B71" w:rsidRDefault="006F7B71" w:rsidP="00A9758D">
      <w:pPr>
        <w:pStyle w:val="BodyText"/>
        <w:numPr>
          <w:ilvl w:val="0"/>
          <w:numId w:val="5"/>
        </w:numPr>
        <w:spacing w:before="62"/>
        <w:ind w:right="112"/>
        <w:jc w:val="both"/>
      </w:pPr>
      <w:r>
        <w:t>The ‘aggregated interest</w:t>
      </w:r>
      <w:r w:rsidR="000C7AC1">
        <w:t>s</w:t>
      </w:r>
      <w:r>
        <w:t>’ method</w:t>
      </w:r>
      <w:r w:rsidR="001144E3">
        <w:t xml:space="preserve"> for calculating duty</w:t>
      </w:r>
      <w:r>
        <w:t xml:space="preserve"> under section 90A is utilised when a person makes a relevant acquisition </w:t>
      </w:r>
      <w:r w:rsidR="00AA2FD8">
        <w:t>involving acquisitions by the person, associates of the person</w:t>
      </w:r>
      <w:r w:rsidR="00A57706">
        <w:t>,</w:t>
      </w:r>
      <w:r w:rsidR="00AA2FD8">
        <w:t xml:space="preserve"> or </w:t>
      </w:r>
      <w:r w:rsidR="00A57706">
        <w:t>an</w:t>
      </w:r>
      <w:r w:rsidR="00AA2FD8">
        <w:t>other person</w:t>
      </w:r>
      <w:r w:rsidR="00CE262C">
        <w:t xml:space="preserve"> in an associated transaction</w:t>
      </w:r>
      <w:r w:rsidR="00EE72D0">
        <w:t>,</w:t>
      </w:r>
      <w:r w:rsidR="00AA2FD8">
        <w:t xml:space="preserve"> that cumulatively result</w:t>
      </w:r>
      <w:r w:rsidR="00CE262C">
        <w:t>s</w:t>
      </w:r>
      <w:r w:rsidR="00AA2FD8">
        <w:t xml:space="preserve"> in the person acquiring a significant interest in the landholder</w:t>
      </w:r>
      <w:r w:rsidR="00CE262C">
        <w:t>.</w:t>
      </w:r>
      <w:r w:rsidR="00AA2FD8">
        <w:rPr>
          <w:rStyle w:val="FootnoteReference"/>
        </w:rPr>
        <w:footnoteReference w:id="12"/>
      </w:r>
      <w:r>
        <w:t xml:space="preserve"> </w:t>
      </w:r>
    </w:p>
    <w:p w14:paraId="3CCA1D38" w14:textId="501346C0" w:rsidR="005656EA" w:rsidRDefault="006F7B71" w:rsidP="00431C18">
      <w:pPr>
        <w:pStyle w:val="BodyText"/>
        <w:numPr>
          <w:ilvl w:val="0"/>
          <w:numId w:val="5"/>
        </w:numPr>
        <w:spacing w:before="62"/>
        <w:ind w:right="112"/>
        <w:jc w:val="both"/>
      </w:pPr>
      <w:r>
        <w:t xml:space="preserve">The ‘further interest’ method </w:t>
      </w:r>
      <w:r w:rsidR="001144E3">
        <w:t xml:space="preserve">for calculating duty </w:t>
      </w:r>
      <w:r>
        <w:t>under section 90B is utilised when a person</w:t>
      </w:r>
      <w:r w:rsidR="00AA2FD8">
        <w:t xml:space="preserve"> who already holds a significant interest in the landholder acquires another interest</w:t>
      </w:r>
      <w:r>
        <w:t xml:space="preserve"> mak</w:t>
      </w:r>
      <w:r w:rsidR="00AA2FD8">
        <w:t>ing</w:t>
      </w:r>
      <w:r>
        <w:t xml:space="preserve"> a</w:t>
      </w:r>
      <w:r w:rsidR="005F10A7">
        <w:t>nother</w:t>
      </w:r>
      <w:r>
        <w:t xml:space="preserve"> relevant acquisition</w:t>
      </w:r>
      <w:r w:rsidR="00CE262C">
        <w:t>.</w:t>
      </w:r>
      <w:r w:rsidR="00AA2FD8">
        <w:rPr>
          <w:rStyle w:val="FootnoteReference"/>
        </w:rPr>
        <w:footnoteReference w:id="13"/>
      </w:r>
      <w:r>
        <w:t xml:space="preserve"> The calculation </w:t>
      </w:r>
      <w:r w:rsidR="001144E3">
        <w:t xml:space="preserve">will include </w:t>
      </w:r>
      <w:r w:rsidR="003C7B87">
        <w:t>elements of the</w:t>
      </w:r>
      <w:r w:rsidR="006454C1">
        <w:t xml:space="preserve"> calculation method </w:t>
      </w:r>
      <w:r w:rsidR="009F48D3">
        <w:t>for either a single interest or an aggregated interest</w:t>
      </w:r>
      <w:r w:rsidR="006454C1">
        <w:t xml:space="preserve">. </w:t>
      </w:r>
    </w:p>
    <w:p w14:paraId="4CA5870E" w14:textId="0EEBD141" w:rsidR="00FD207C" w:rsidRDefault="00466892" w:rsidP="00431C18">
      <w:pPr>
        <w:pStyle w:val="BodyText"/>
        <w:numPr>
          <w:ilvl w:val="0"/>
          <w:numId w:val="5"/>
        </w:numPr>
        <w:spacing w:before="62"/>
        <w:ind w:right="112"/>
        <w:jc w:val="both"/>
      </w:pPr>
      <w:r>
        <w:t xml:space="preserve">Duty </w:t>
      </w:r>
      <w:r w:rsidR="00B440F5">
        <w:t xml:space="preserve">is calculated under section 90D </w:t>
      </w:r>
      <w:r>
        <w:t>for a combined acquisition when a perso</w:t>
      </w:r>
      <w:r w:rsidR="00A96C88">
        <w:t xml:space="preserve">n makes a relevant acquisition in a landholder and the </w:t>
      </w:r>
      <w:r w:rsidR="00FB0E0F">
        <w:t>person,</w:t>
      </w:r>
      <w:r w:rsidR="00A96C88">
        <w:t xml:space="preserve"> or an associated person makes a relevant acquisition in another landholder within 12 months of the first acquisition. Together the relevant acquisitions form, provide evidence of, give effect to</w:t>
      </w:r>
      <w:r w:rsidR="00B440F5">
        <w:t>,</w:t>
      </w:r>
      <w:r w:rsidR="00A96C88">
        <w:t xml:space="preserve"> or arise from a single arrangement to gain effective ownership of a landholding.</w:t>
      </w:r>
      <w:r w:rsidR="005813E2">
        <w:rPr>
          <w:rStyle w:val="FootnoteReference"/>
        </w:rPr>
        <w:footnoteReference w:id="14"/>
      </w:r>
      <w:r w:rsidR="00A96C88">
        <w:t xml:space="preserve"> C</w:t>
      </w:r>
      <w:r w:rsidR="00FD207C">
        <w:t xml:space="preserve">alculating duty for combined acquisition will involve the single interest method </w:t>
      </w:r>
      <w:r>
        <w:t>and/or the aggregated interest method for calculating duty</w:t>
      </w:r>
      <w:r w:rsidR="005813E2">
        <w:t>, depending upon how each relevant acquisition was made</w:t>
      </w:r>
      <w:r>
        <w:t>.</w:t>
      </w:r>
      <w:r>
        <w:rPr>
          <w:rStyle w:val="FootnoteReference"/>
        </w:rPr>
        <w:footnoteReference w:id="15"/>
      </w:r>
    </w:p>
    <w:p w14:paraId="263980B4" w14:textId="0054A850" w:rsidR="00FA1E46" w:rsidRDefault="00FA1E46" w:rsidP="006101C2">
      <w:pPr>
        <w:pStyle w:val="Heading2"/>
      </w:pPr>
      <w:bookmarkStart w:id="14" w:name="_Toc146109954"/>
      <w:bookmarkStart w:id="15" w:name="_Hlk145334412"/>
      <w:r>
        <w:t xml:space="preserve">Single </w:t>
      </w:r>
      <w:r w:rsidR="00625EE7">
        <w:t>interest</w:t>
      </w:r>
      <w:bookmarkEnd w:id="14"/>
      <w:r w:rsidR="00625EE7">
        <w:t xml:space="preserve"> </w:t>
      </w:r>
    </w:p>
    <w:p w14:paraId="070B4DEA" w14:textId="5751C49E" w:rsidR="00FA1E46" w:rsidRDefault="00CA6C62" w:rsidP="00650422">
      <w:pPr>
        <w:pStyle w:val="BodyText"/>
        <w:numPr>
          <w:ilvl w:val="0"/>
          <w:numId w:val="5"/>
        </w:numPr>
        <w:spacing w:before="62"/>
        <w:ind w:right="112"/>
        <w:jc w:val="both"/>
      </w:pPr>
      <w:r>
        <w:t>Landholder Duty</w:t>
      </w:r>
      <w:r w:rsidR="00FA1E46">
        <w:t xml:space="preserve"> is calculated with reference to </w:t>
      </w:r>
      <w:r w:rsidR="000C2458">
        <w:t xml:space="preserve">section 90 for </w:t>
      </w:r>
      <w:r w:rsidR="00FA1E46">
        <w:t xml:space="preserve">the </w:t>
      </w:r>
      <w:r w:rsidR="000C2458">
        <w:t xml:space="preserve">acquisition of a </w:t>
      </w:r>
      <w:r w:rsidR="00FA1E46">
        <w:t xml:space="preserve">single </w:t>
      </w:r>
      <w:r w:rsidR="000C2458">
        <w:t xml:space="preserve">interest </w:t>
      </w:r>
      <w:r w:rsidR="00FA1E46">
        <w:t xml:space="preserve">in a </w:t>
      </w:r>
      <w:r w:rsidR="00FA1E46" w:rsidRPr="00725562">
        <w:t>relevant period</w:t>
      </w:r>
      <w:r w:rsidR="002322ED">
        <w:rPr>
          <w:rStyle w:val="FootnoteReference"/>
        </w:rPr>
        <w:footnoteReference w:id="16"/>
      </w:r>
      <w:r w:rsidR="00FA1E46">
        <w:t xml:space="preserve"> if a person acquires:</w:t>
      </w:r>
    </w:p>
    <w:p w14:paraId="57B8B949" w14:textId="35C8D360" w:rsidR="00FA1E46" w:rsidRDefault="00FA1E46" w:rsidP="00431C18">
      <w:pPr>
        <w:pStyle w:val="ListParagraph"/>
        <w:numPr>
          <w:ilvl w:val="0"/>
          <w:numId w:val="23"/>
        </w:numPr>
        <w:tabs>
          <w:tab w:val="left" w:pos="838"/>
          <w:tab w:val="left" w:pos="839"/>
        </w:tabs>
        <w:ind w:right="114"/>
        <w:jc w:val="both"/>
        <w:rPr>
          <w:sz w:val="24"/>
        </w:rPr>
      </w:pPr>
      <w:r w:rsidRPr="00FA1E46">
        <w:rPr>
          <w:sz w:val="24"/>
        </w:rPr>
        <w:lastRenderedPageBreak/>
        <w:t xml:space="preserve">a significant interest </w:t>
      </w:r>
      <w:r w:rsidR="00725562">
        <w:rPr>
          <w:sz w:val="24"/>
        </w:rPr>
        <w:t>(</w:t>
      </w:r>
      <w:r w:rsidRPr="00FA1E46">
        <w:rPr>
          <w:sz w:val="24"/>
        </w:rPr>
        <w:t>50 per cent or more</w:t>
      </w:r>
      <w:r w:rsidR="00725562">
        <w:rPr>
          <w:sz w:val="24"/>
        </w:rPr>
        <w:t>)</w:t>
      </w:r>
      <w:r w:rsidRPr="00FA1E46">
        <w:rPr>
          <w:sz w:val="24"/>
        </w:rPr>
        <w:t xml:space="preserve"> in a landholder in a single acquisition</w:t>
      </w:r>
      <w:r w:rsidR="000F00D4">
        <w:rPr>
          <w:sz w:val="24"/>
        </w:rPr>
        <w:t>;</w:t>
      </w:r>
      <w:r w:rsidR="008400FD">
        <w:rPr>
          <w:rStyle w:val="FootnoteReference"/>
          <w:sz w:val="24"/>
        </w:rPr>
        <w:footnoteReference w:id="17"/>
      </w:r>
      <w:r w:rsidRPr="00FA1E46">
        <w:rPr>
          <w:sz w:val="24"/>
        </w:rPr>
        <w:t xml:space="preserve"> </w:t>
      </w:r>
      <w:r w:rsidR="009E38A8">
        <w:rPr>
          <w:sz w:val="24"/>
        </w:rPr>
        <w:t xml:space="preserve">and </w:t>
      </w:r>
    </w:p>
    <w:p w14:paraId="0D9C375E" w14:textId="5C410856" w:rsidR="009E38A8" w:rsidRDefault="009E38A8" w:rsidP="00431C18">
      <w:pPr>
        <w:pStyle w:val="ListParagraph"/>
        <w:numPr>
          <w:ilvl w:val="0"/>
          <w:numId w:val="23"/>
        </w:numPr>
        <w:tabs>
          <w:tab w:val="left" w:pos="838"/>
          <w:tab w:val="left" w:pos="839"/>
        </w:tabs>
        <w:spacing w:after="120"/>
        <w:ind w:left="833" w:right="113" w:hanging="357"/>
        <w:jc w:val="both"/>
        <w:rPr>
          <w:sz w:val="24"/>
        </w:rPr>
      </w:pPr>
      <w:r>
        <w:rPr>
          <w:sz w:val="24"/>
        </w:rPr>
        <w:t>no other interests in the landholder were acquired in the three</w:t>
      </w:r>
      <w:r w:rsidR="00650422">
        <w:rPr>
          <w:sz w:val="24"/>
        </w:rPr>
        <w:t>-</w:t>
      </w:r>
      <w:r>
        <w:rPr>
          <w:sz w:val="24"/>
        </w:rPr>
        <w:t xml:space="preserve">year relevant period of the acquisition of the single interest, by either: </w:t>
      </w:r>
    </w:p>
    <w:p w14:paraId="087838B7" w14:textId="51E2419D" w:rsidR="009E38A8" w:rsidRDefault="009E38A8" w:rsidP="009E38A8">
      <w:pPr>
        <w:pStyle w:val="ListParagraph"/>
        <w:numPr>
          <w:ilvl w:val="0"/>
          <w:numId w:val="14"/>
        </w:numPr>
        <w:tabs>
          <w:tab w:val="left" w:pos="838"/>
          <w:tab w:val="left" w:pos="839"/>
        </w:tabs>
        <w:ind w:right="114"/>
        <w:jc w:val="both"/>
        <w:rPr>
          <w:sz w:val="24"/>
        </w:rPr>
      </w:pPr>
      <w:r>
        <w:rPr>
          <w:sz w:val="24"/>
        </w:rPr>
        <w:t xml:space="preserve">the person; or </w:t>
      </w:r>
    </w:p>
    <w:p w14:paraId="6FFBF448" w14:textId="33AF4442" w:rsidR="009E38A8" w:rsidRDefault="009E38A8" w:rsidP="009E38A8">
      <w:pPr>
        <w:pStyle w:val="ListParagraph"/>
        <w:numPr>
          <w:ilvl w:val="0"/>
          <w:numId w:val="14"/>
        </w:numPr>
        <w:tabs>
          <w:tab w:val="left" w:pos="838"/>
          <w:tab w:val="left" w:pos="839"/>
        </w:tabs>
        <w:ind w:right="114"/>
        <w:jc w:val="both"/>
        <w:rPr>
          <w:sz w:val="24"/>
        </w:rPr>
      </w:pPr>
      <w:r>
        <w:rPr>
          <w:sz w:val="24"/>
        </w:rPr>
        <w:t xml:space="preserve">an associated person; </w:t>
      </w:r>
    </w:p>
    <w:p w14:paraId="4719194B" w14:textId="76F0BF0E" w:rsidR="00066BD4" w:rsidRPr="00066BD4" w:rsidRDefault="009E38A8" w:rsidP="00B32A52">
      <w:pPr>
        <w:pStyle w:val="ListParagraph"/>
        <w:numPr>
          <w:ilvl w:val="0"/>
          <w:numId w:val="14"/>
        </w:numPr>
        <w:tabs>
          <w:tab w:val="left" w:pos="838"/>
          <w:tab w:val="left" w:pos="839"/>
        </w:tabs>
        <w:spacing w:after="120"/>
        <w:ind w:left="2404" w:right="113"/>
        <w:jc w:val="both"/>
        <w:rPr>
          <w:sz w:val="24"/>
          <w:szCs w:val="24"/>
        </w:rPr>
      </w:pPr>
      <w:r w:rsidRPr="000C7AC1">
        <w:rPr>
          <w:sz w:val="24"/>
        </w:rPr>
        <w:t>or any other person in an associated transaction</w:t>
      </w:r>
      <w:r w:rsidR="004B2F0F" w:rsidRPr="000C7AC1">
        <w:rPr>
          <w:sz w:val="24"/>
        </w:rPr>
        <w:t>.</w:t>
      </w:r>
      <w:r w:rsidR="008400FD">
        <w:rPr>
          <w:rStyle w:val="FootnoteReference"/>
          <w:sz w:val="24"/>
        </w:rPr>
        <w:footnoteReference w:id="18"/>
      </w:r>
    </w:p>
    <w:p w14:paraId="0BC8003C" w14:textId="6466640C" w:rsidR="00BD24DD" w:rsidRDefault="00FA1E46" w:rsidP="007D39B4">
      <w:pPr>
        <w:pStyle w:val="BodyText"/>
        <w:numPr>
          <w:ilvl w:val="0"/>
          <w:numId w:val="5"/>
        </w:numPr>
        <w:spacing w:before="62"/>
        <w:ind w:right="112"/>
        <w:jc w:val="both"/>
      </w:pPr>
      <w:r>
        <w:t xml:space="preserve">The </w:t>
      </w:r>
      <w:r w:rsidR="000C2458">
        <w:t xml:space="preserve">interest </w:t>
      </w:r>
      <w:r>
        <w:t xml:space="preserve">acquired in the landholder </w:t>
      </w:r>
      <w:r w:rsidR="000C2458">
        <w:t xml:space="preserve">is defined as a </w:t>
      </w:r>
      <w:r w:rsidR="000C2458" w:rsidRPr="007D39B4">
        <w:t>relevant interest</w:t>
      </w:r>
      <w:r w:rsidR="000C2458">
        <w:t xml:space="preserve"> and is </w:t>
      </w:r>
      <w:r w:rsidR="00915105">
        <w:t>the percentage interest acquired in the landholder</w:t>
      </w:r>
      <w:r w:rsidR="00EC1907">
        <w:t>.</w:t>
      </w:r>
      <w:r w:rsidR="00EC1907">
        <w:rPr>
          <w:rStyle w:val="FootnoteReference"/>
        </w:rPr>
        <w:footnoteReference w:id="19"/>
      </w:r>
    </w:p>
    <w:p w14:paraId="7B2343D0" w14:textId="4E9DB144" w:rsidR="00A955FF" w:rsidRDefault="00CA6C62" w:rsidP="007D39B4">
      <w:pPr>
        <w:pStyle w:val="BodyText"/>
        <w:numPr>
          <w:ilvl w:val="0"/>
          <w:numId w:val="5"/>
        </w:numPr>
        <w:spacing w:before="62"/>
        <w:ind w:right="112"/>
        <w:jc w:val="both"/>
      </w:pPr>
      <w:r>
        <w:t>Landholder Duty</w:t>
      </w:r>
      <w:r w:rsidR="00A955FF">
        <w:t xml:space="preserve"> payable is calculated with reference to the dutiable amount.</w:t>
      </w:r>
    </w:p>
    <w:p w14:paraId="0DB163D8" w14:textId="135E1F9D" w:rsidR="00650422" w:rsidRDefault="00940D78" w:rsidP="00D007F1">
      <w:pPr>
        <w:pStyle w:val="BodyText"/>
        <w:numPr>
          <w:ilvl w:val="0"/>
          <w:numId w:val="5"/>
        </w:numPr>
        <w:spacing w:before="62"/>
        <w:ind w:right="112"/>
        <w:jc w:val="both"/>
      </w:pPr>
      <w:r>
        <w:t>To determine the dutiable amount of the transaction, t</w:t>
      </w:r>
      <w:r w:rsidR="00725562">
        <w:t xml:space="preserve">he relevant interest </w:t>
      </w:r>
      <w:r w:rsidR="00FA1E46">
        <w:t xml:space="preserve">is multiplied by the </w:t>
      </w:r>
      <w:r>
        <w:t>value (on the day of the acquisition) of the</w:t>
      </w:r>
      <w:r w:rsidR="00EE72D0">
        <w:t xml:space="preserve"> </w:t>
      </w:r>
      <w:r>
        <w:t>l</w:t>
      </w:r>
      <w:r w:rsidR="00EE72D0">
        <w:t>and</w:t>
      </w:r>
      <w:r>
        <w:t>h</w:t>
      </w:r>
      <w:r w:rsidR="00EE72D0">
        <w:t>older</w:t>
      </w:r>
      <w:r w:rsidR="00F76E11">
        <w:t>’</w:t>
      </w:r>
      <w:r w:rsidR="00EE72D0">
        <w:t xml:space="preserve">s interest in </w:t>
      </w:r>
      <w:r w:rsidR="00604F10">
        <w:t xml:space="preserve">land in </w:t>
      </w:r>
      <w:r w:rsidR="00EE72D0">
        <w:t>the ACT</w:t>
      </w:r>
      <w:r>
        <w:t>.</w:t>
      </w:r>
      <w:r w:rsidR="001A26C2">
        <w:t xml:space="preserve"> </w:t>
      </w:r>
    </w:p>
    <w:p w14:paraId="09794BA3" w14:textId="48C9801D" w:rsidR="00E103DE" w:rsidRPr="00E5598D" w:rsidRDefault="00A955FF" w:rsidP="00604F10">
      <w:pPr>
        <w:pStyle w:val="ListParagraph"/>
        <w:numPr>
          <w:ilvl w:val="0"/>
          <w:numId w:val="19"/>
        </w:numPr>
        <w:tabs>
          <w:tab w:val="left" w:pos="838"/>
          <w:tab w:val="left" w:pos="839"/>
        </w:tabs>
        <w:spacing w:after="120"/>
        <w:ind w:left="833" w:right="113" w:hanging="357"/>
        <w:jc w:val="both"/>
      </w:pPr>
      <w:r>
        <w:rPr>
          <w:sz w:val="24"/>
          <w:szCs w:val="24"/>
        </w:rPr>
        <w:t>T</w:t>
      </w:r>
      <w:r w:rsidR="00940D78">
        <w:rPr>
          <w:sz w:val="24"/>
          <w:szCs w:val="24"/>
        </w:rPr>
        <w:t>he method to determine the value</w:t>
      </w:r>
      <w:r>
        <w:rPr>
          <w:sz w:val="24"/>
          <w:szCs w:val="24"/>
        </w:rPr>
        <w:t xml:space="preserve">, known legislatively as the </w:t>
      </w:r>
      <w:r w:rsidR="00E95B17">
        <w:rPr>
          <w:sz w:val="24"/>
          <w:szCs w:val="24"/>
        </w:rPr>
        <w:t>‘</w:t>
      </w:r>
      <w:r>
        <w:rPr>
          <w:sz w:val="24"/>
          <w:szCs w:val="24"/>
        </w:rPr>
        <w:t>UVL</w:t>
      </w:r>
      <w:r w:rsidR="00E95B17">
        <w:rPr>
          <w:sz w:val="24"/>
          <w:szCs w:val="24"/>
        </w:rPr>
        <w:t>’</w:t>
      </w:r>
      <w:r>
        <w:rPr>
          <w:sz w:val="24"/>
          <w:szCs w:val="24"/>
        </w:rPr>
        <w:t xml:space="preserve"> (unencumbered value of land),</w:t>
      </w:r>
      <w:r w:rsidR="00940D78">
        <w:rPr>
          <w:sz w:val="24"/>
          <w:szCs w:val="24"/>
        </w:rPr>
        <w:t xml:space="preserve"> of the property is </w:t>
      </w:r>
      <w:r w:rsidR="00E21B45" w:rsidRPr="00431C18">
        <w:rPr>
          <w:sz w:val="24"/>
          <w:szCs w:val="24"/>
        </w:rPr>
        <w:t>dependent upon the calculation method used.</w:t>
      </w:r>
      <w:r w:rsidR="00AF218E">
        <w:rPr>
          <w:rStyle w:val="FootnoteReference"/>
          <w:sz w:val="24"/>
          <w:szCs w:val="24"/>
        </w:rPr>
        <w:footnoteReference w:id="20"/>
      </w:r>
      <w:r w:rsidR="00E21B45" w:rsidRPr="00431C18">
        <w:rPr>
          <w:sz w:val="24"/>
          <w:szCs w:val="24"/>
        </w:rPr>
        <w:t xml:space="preserve"> </w:t>
      </w:r>
      <w:r w:rsidR="009E719B" w:rsidRPr="00431C18">
        <w:rPr>
          <w:sz w:val="24"/>
          <w:szCs w:val="24"/>
        </w:rPr>
        <w:t xml:space="preserve"> </w:t>
      </w:r>
    </w:p>
    <w:p w14:paraId="180AE500" w14:textId="3495A079" w:rsidR="005813E2" w:rsidRDefault="005813E2" w:rsidP="00604F10">
      <w:pPr>
        <w:pStyle w:val="ListParagraph"/>
        <w:numPr>
          <w:ilvl w:val="0"/>
          <w:numId w:val="19"/>
        </w:numPr>
        <w:tabs>
          <w:tab w:val="left" w:pos="838"/>
          <w:tab w:val="left" w:pos="839"/>
        </w:tabs>
        <w:spacing w:after="120"/>
        <w:ind w:left="833" w:right="113" w:hanging="357"/>
        <w:jc w:val="both"/>
      </w:pPr>
      <w:r>
        <w:rPr>
          <w:sz w:val="24"/>
          <w:szCs w:val="24"/>
        </w:rPr>
        <w:t xml:space="preserve">Noting, that if you are calculating duty for a combined acquisition under section 90D, you will be </w:t>
      </w:r>
      <w:r w:rsidR="00CE7F06">
        <w:rPr>
          <w:sz w:val="24"/>
          <w:szCs w:val="24"/>
        </w:rPr>
        <w:t xml:space="preserve">calculating the UVL with reference to the definition of ‘UVL’ contained in section 90D. The principal difference is that the unencumbered value of the landholdings </w:t>
      </w:r>
      <w:r w:rsidR="00DB7A5A">
        <w:rPr>
          <w:sz w:val="24"/>
          <w:szCs w:val="24"/>
        </w:rPr>
        <w:t>is</w:t>
      </w:r>
      <w:r w:rsidR="00CE7F06">
        <w:rPr>
          <w:sz w:val="24"/>
          <w:szCs w:val="24"/>
        </w:rPr>
        <w:t xml:space="preserve"> determined as at the date of the later acquisition, or if there is more than one later acquisition, the last of the later acquisitions.</w:t>
      </w:r>
      <w:r w:rsidR="00CE7F06">
        <w:rPr>
          <w:rStyle w:val="FootnoteReference"/>
          <w:sz w:val="24"/>
          <w:szCs w:val="24"/>
        </w:rPr>
        <w:footnoteReference w:id="21"/>
      </w:r>
      <w:r w:rsidR="00CE7F06">
        <w:rPr>
          <w:sz w:val="24"/>
          <w:szCs w:val="24"/>
        </w:rPr>
        <w:t xml:space="preserve"> </w:t>
      </w:r>
    </w:p>
    <w:p w14:paraId="2F26E082" w14:textId="0EFBFAA2" w:rsidR="00FA1E46" w:rsidRDefault="00FA1E46" w:rsidP="00650422">
      <w:pPr>
        <w:pStyle w:val="BodyText"/>
        <w:numPr>
          <w:ilvl w:val="0"/>
          <w:numId w:val="5"/>
        </w:numPr>
        <w:spacing w:before="62"/>
        <w:ind w:right="112"/>
        <w:jc w:val="both"/>
      </w:pPr>
      <w:r>
        <w:t xml:space="preserve">The dutiable amount is multiplied by the </w:t>
      </w:r>
      <w:r w:rsidR="00E103DE">
        <w:t xml:space="preserve">relevant </w:t>
      </w:r>
      <w:r>
        <w:t>rate on the date of the relevant acquisition to calculate the duty payable:</w:t>
      </w:r>
    </w:p>
    <w:bookmarkEnd w:id="15"/>
    <w:p w14:paraId="017F9E97" w14:textId="4A194DC5" w:rsidR="00FA1E46" w:rsidRDefault="00FA1E46" w:rsidP="00431C18">
      <w:pPr>
        <w:pStyle w:val="BodyText"/>
        <w:spacing w:before="62" w:after="240"/>
        <w:ind w:left="476" w:right="113"/>
        <w:jc w:val="center"/>
        <w:rPr>
          <w:i/>
          <w:iCs/>
        </w:rPr>
      </w:pPr>
      <w:r w:rsidRPr="002322ED">
        <w:rPr>
          <w:i/>
          <w:iCs/>
        </w:rPr>
        <w:t xml:space="preserve">Dutiable amount = </w:t>
      </w:r>
      <w:r w:rsidR="00B4771B">
        <w:rPr>
          <w:i/>
          <w:iCs/>
        </w:rPr>
        <w:t xml:space="preserve">Relevant interest </w:t>
      </w:r>
      <w:r w:rsidR="00A813ED">
        <w:rPr>
          <w:i/>
          <w:iCs/>
        </w:rPr>
        <w:t>×</w:t>
      </w:r>
      <w:r w:rsidRPr="002322ED">
        <w:rPr>
          <w:i/>
          <w:iCs/>
        </w:rPr>
        <w:t xml:space="preserve"> </w:t>
      </w:r>
      <w:r w:rsidR="002322ED" w:rsidRPr="002322ED">
        <w:rPr>
          <w:i/>
          <w:iCs/>
        </w:rPr>
        <w:t>UVL</w:t>
      </w:r>
    </w:p>
    <w:p w14:paraId="7090C5A4" w14:textId="64BF45A1" w:rsidR="00A57706" w:rsidRPr="002322ED" w:rsidRDefault="00A57706" w:rsidP="00A57706">
      <w:pPr>
        <w:pStyle w:val="BodyText"/>
        <w:spacing w:before="62" w:after="240"/>
        <w:ind w:left="476" w:right="113"/>
        <w:jc w:val="center"/>
        <w:rPr>
          <w:i/>
          <w:iCs/>
        </w:rPr>
      </w:pPr>
      <w:r>
        <w:rPr>
          <w:i/>
          <w:iCs/>
        </w:rPr>
        <w:t xml:space="preserve">Duty payable = Dutiable amount × Relevant rate </w:t>
      </w:r>
    </w:p>
    <w:p w14:paraId="7DF22D05" w14:textId="4368ECCA" w:rsidR="00FA1E46" w:rsidRPr="006101C2" w:rsidRDefault="00FA1E46" w:rsidP="00650422">
      <w:pPr>
        <w:spacing w:before="120"/>
        <w:ind w:left="720"/>
        <w:rPr>
          <w:b/>
          <w:bCs/>
          <w:i/>
          <w:iCs/>
          <w:sz w:val="24"/>
          <w:szCs w:val="24"/>
        </w:rPr>
      </w:pPr>
      <w:r w:rsidRPr="006101C2">
        <w:rPr>
          <w:b/>
          <w:bCs/>
          <w:i/>
          <w:iCs/>
        </w:rPr>
        <w:t>Example 1 – A person acquires a significant interest of 50 per cent or more in a landholder in a single acquisition</w:t>
      </w:r>
      <w:r w:rsidR="002322ED" w:rsidRPr="001E12BD">
        <w:rPr>
          <w:rStyle w:val="FootnoteReference"/>
          <w:b/>
          <w:bCs/>
          <w:sz w:val="24"/>
          <w:szCs w:val="24"/>
        </w:rPr>
        <w:footnoteReference w:id="22"/>
      </w:r>
    </w:p>
    <w:p w14:paraId="4784A07B" w14:textId="7F1FB4C2" w:rsidR="002322ED" w:rsidRPr="002322ED" w:rsidRDefault="002322ED" w:rsidP="002322ED">
      <w:pPr>
        <w:pStyle w:val="BodyText"/>
        <w:spacing w:before="62"/>
        <w:ind w:left="720" w:right="112"/>
        <w:jc w:val="both"/>
      </w:pPr>
      <w:r w:rsidRPr="002322ED">
        <w:t xml:space="preserve">On 1 </w:t>
      </w:r>
      <w:r w:rsidR="00E03E34">
        <w:t>October</w:t>
      </w:r>
      <w:r w:rsidR="00E03E34" w:rsidRPr="002322ED">
        <w:t xml:space="preserve"> </w:t>
      </w:r>
      <w:r w:rsidR="00AB52B6" w:rsidRPr="002322ED">
        <w:t>202</w:t>
      </w:r>
      <w:r w:rsidR="00E03E34">
        <w:t>3</w:t>
      </w:r>
      <w:r w:rsidRPr="002322ED">
        <w:t xml:space="preserve">, Company A </w:t>
      </w:r>
      <w:r w:rsidR="00174FC5" w:rsidRPr="002322ED">
        <w:t>acquire</w:t>
      </w:r>
      <w:r w:rsidR="00174FC5">
        <w:t>d</w:t>
      </w:r>
      <w:r w:rsidR="00174FC5" w:rsidRPr="002322ED">
        <w:t xml:space="preserve"> </w:t>
      </w:r>
      <w:r w:rsidRPr="002322ED">
        <w:t xml:space="preserve">a 50 per cent interest in Landholder H. Company A has acquired a significant interest in </w:t>
      </w:r>
      <w:r w:rsidR="00E103DE">
        <w:t xml:space="preserve">Landholder H </w:t>
      </w:r>
      <w:r w:rsidRPr="002322ED">
        <w:t>and made a relevant acquisition</w:t>
      </w:r>
      <w:r w:rsidR="00AC44EB">
        <w:t>.</w:t>
      </w:r>
      <w:r w:rsidR="00F75828">
        <w:rPr>
          <w:rStyle w:val="FootnoteReference"/>
        </w:rPr>
        <w:footnoteReference w:id="23"/>
      </w:r>
      <w:r w:rsidRPr="002322ED">
        <w:t xml:space="preserve"> Company A is liable for duty </w:t>
      </w:r>
      <w:r w:rsidR="00E103DE">
        <w:t>calculated under the single interest method</w:t>
      </w:r>
      <w:r w:rsidRPr="002322ED">
        <w:t>, as a significant interest was acquired, and no other interests were acquired during the relevant period</w:t>
      </w:r>
      <w:r w:rsidR="00AC44EB">
        <w:t xml:space="preserve"> by Company A,</w:t>
      </w:r>
      <w:r w:rsidR="00F76E11">
        <w:t xml:space="preserve"> nor was their acquisitions by</w:t>
      </w:r>
      <w:r w:rsidR="00AC44EB">
        <w:t xml:space="preserve"> associated persons or in an associated transaction</w:t>
      </w:r>
      <w:r w:rsidRPr="002322ED">
        <w:t xml:space="preserve">. </w:t>
      </w:r>
      <w:r w:rsidR="00A57706" w:rsidRPr="0076729A">
        <w:t xml:space="preserve">In </w:t>
      </w:r>
      <w:r w:rsidR="00A57706" w:rsidRPr="00E5598D">
        <w:t xml:space="preserve">order </w:t>
      </w:r>
      <w:r w:rsidR="00A57706" w:rsidRPr="0076729A">
        <w:t>t</w:t>
      </w:r>
      <w:r w:rsidRPr="0076729A">
        <w:t>o calculate</w:t>
      </w:r>
      <w:r w:rsidRPr="002322ED">
        <w:t xml:space="preserve"> the duty </w:t>
      </w:r>
      <w:proofErr w:type="gramStart"/>
      <w:r w:rsidRPr="002322ED">
        <w:t>payable</w:t>
      </w:r>
      <w:proofErr w:type="gramEnd"/>
      <w:r w:rsidRPr="002322ED">
        <w:t xml:space="preserve"> it is necessary to determine the UVL of Landholder H on </w:t>
      </w:r>
      <w:r w:rsidR="007E3246" w:rsidRPr="002322ED">
        <w:t>1</w:t>
      </w:r>
      <w:r w:rsidR="007E3246">
        <w:t> </w:t>
      </w:r>
      <w:r w:rsidR="00E03E34">
        <w:t>October</w:t>
      </w:r>
      <w:r w:rsidR="00E03E34" w:rsidRPr="002322ED">
        <w:t xml:space="preserve"> </w:t>
      </w:r>
      <w:r w:rsidR="00AB52B6" w:rsidRPr="002322ED">
        <w:t>202</w:t>
      </w:r>
      <w:r w:rsidR="00E03E34">
        <w:t>3</w:t>
      </w:r>
      <w:r w:rsidRPr="002322ED">
        <w:t xml:space="preserve">. </w:t>
      </w:r>
      <w:r w:rsidR="007E3246">
        <w:t>Company A</w:t>
      </w:r>
      <w:r w:rsidRPr="002322ED">
        <w:t xml:space="preserve"> provided a valuation report from an accredited valuer to provide evidence of the unencumbered value of </w:t>
      </w:r>
      <w:r w:rsidR="007E3246">
        <w:t>Landholder H’s interest in land in the ACT</w:t>
      </w:r>
      <w:r w:rsidRPr="002322ED">
        <w:t xml:space="preserve"> on 1 </w:t>
      </w:r>
      <w:r w:rsidR="00E03E34">
        <w:t>October</w:t>
      </w:r>
      <w:r w:rsidR="00E03E34" w:rsidRPr="002322ED">
        <w:t xml:space="preserve"> </w:t>
      </w:r>
      <w:r w:rsidR="00AB52B6" w:rsidRPr="002322ED">
        <w:t>202</w:t>
      </w:r>
      <w:r w:rsidR="00E03E34">
        <w:t>3</w:t>
      </w:r>
      <w:r w:rsidR="00AB52B6" w:rsidRPr="002322ED">
        <w:t xml:space="preserve"> </w:t>
      </w:r>
      <w:r w:rsidRPr="002322ED">
        <w:t>of $5 million.</w:t>
      </w:r>
      <w:r w:rsidR="00EA6C12">
        <w:rPr>
          <w:rStyle w:val="FootnoteReference"/>
        </w:rPr>
        <w:footnoteReference w:id="24"/>
      </w:r>
      <w:r w:rsidRPr="002322ED">
        <w:t xml:space="preserve"> </w:t>
      </w:r>
    </w:p>
    <w:p w14:paraId="460D6C58" w14:textId="62076128" w:rsidR="002322ED" w:rsidRPr="002322ED" w:rsidRDefault="002322ED" w:rsidP="002322ED">
      <w:pPr>
        <w:pStyle w:val="BodyText"/>
        <w:spacing w:before="62"/>
        <w:ind w:left="720" w:right="112"/>
        <w:jc w:val="both"/>
      </w:pPr>
      <w:r w:rsidRPr="002322ED">
        <w:t xml:space="preserve">The valuation report identified that Landholder H beneficially owns two leasehold properties in the ACT with a total unencumbered value of $4 million. Landholder H has </w:t>
      </w:r>
      <w:r w:rsidRPr="002322ED">
        <w:lastRenderedPageBreak/>
        <w:t xml:space="preserve">a 50 per cent interest (tenants in common) in a third property with an unencumbered value of $2 million. The value of the third property for duty purposes for Landholder H is $1 million. Landholder H’s </w:t>
      </w:r>
      <w:r w:rsidR="00E41AD5">
        <w:t>interest in land</w:t>
      </w:r>
      <w:r w:rsidRPr="002322ED">
        <w:t xml:space="preserve"> in the ACT ha</w:t>
      </w:r>
      <w:r w:rsidR="00E41AD5">
        <w:t>s</w:t>
      </w:r>
      <w:r w:rsidRPr="002322ED">
        <w:t xml:space="preserve"> a total unencumbered value of $5 million. </w:t>
      </w:r>
    </w:p>
    <w:p w14:paraId="043E94CE" w14:textId="77777777" w:rsidR="007E3246" w:rsidRDefault="007E3246" w:rsidP="007E3246">
      <w:pPr>
        <w:pStyle w:val="BodyText"/>
        <w:numPr>
          <w:ilvl w:val="0"/>
          <w:numId w:val="10"/>
        </w:numPr>
        <w:spacing w:before="62"/>
        <w:ind w:right="112"/>
        <w:jc w:val="both"/>
      </w:pPr>
      <w:r>
        <w:t xml:space="preserve">Company A has a relevant interest of 50 per cent in Landholder H. </w:t>
      </w:r>
    </w:p>
    <w:p w14:paraId="0C0247C2" w14:textId="30D370A2" w:rsidR="002322ED" w:rsidRPr="002322ED" w:rsidRDefault="002322ED" w:rsidP="00FE018B">
      <w:pPr>
        <w:pStyle w:val="BodyText"/>
        <w:numPr>
          <w:ilvl w:val="0"/>
          <w:numId w:val="10"/>
        </w:numPr>
        <w:spacing w:before="62"/>
        <w:ind w:right="112"/>
        <w:jc w:val="both"/>
      </w:pPr>
      <w:r w:rsidRPr="002322ED">
        <w:t xml:space="preserve">The UVL </w:t>
      </w:r>
      <w:r w:rsidR="00F76E11">
        <w:t>of</w:t>
      </w:r>
      <w:r w:rsidR="00F76E11" w:rsidRPr="002322ED">
        <w:t xml:space="preserve"> </w:t>
      </w:r>
      <w:r w:rsidRPr="002322ED">
        <w:t xml:space="preserve">Landholder H on 1 </w:t>
      </w:r>
      <w:r w:rsidR="00E03E34">
        <w:t>October</w:t>
      </w:r>
      <w:r w:rsidR="00E03E34" w:rsidRPr="002322ED">
        <w:t xml:space="preserve"> </w:t>
      </w:r>
      <w:r w:rsidR="00EA6C12" w:rsidRPr="002322ED">
        <w:t>202</w:t>
      </w:r>
      <w:r w:rsidR="00E03E34">
        <w:t>3</w:t>
      </w:r>
      <w:r w:rsidR="00EA6C12" w:rsidRPr="002322ED">
        <w:t xml:space="preserve"> </w:t>
      </w:r>
      <w:r w:rsidRPr="002322ED">
        <w:t xml:space="preserve">is $5 million. </w:t>
      </w:r>
    </w:p>
    <w:p w14:paraId="55CF0994" w14:textId="31A45D72" w:rsidR="009D261D" w:rsidRPr="002322ED" w:rsidRDefault="009D261D" w:rsidP="00FE018B">
      <w:pPr>
        <w:pStyle w:val="BodyText"/>
        <w:numPr>
          <w:ilvl w:val="0"/>
          <w:numId w:val="10"/>
        </w:numPr>
        <w:spacing w:before="62"/>
        <w:ind w:right="112"/>
        <w:jc w:val="both"/>
      </w:pPr>
      <w:r>
        <w:t xml:space="preserve">The determined rate on 1 </w:t>
      </w:r>
      <w:r w:rsidR="00567726">
        <w:t xml:space="preserve">October </w:t>
      </w:r>
      <w:r>
        <w:t>202</w:t>
      </w:r>
      <w:r w:rsidR="00567726">
        <w:t>3</w:t>
      </w:r>
      <w:r>
        <w:t xml:space="preserve"> is governed by section</w:t>
      </w:r>
      <w:r w:rsidR="00650422">
        <w:t> </w:t>
      </w:r>
      <w:r>
        <w:t xml:space="preserve">7 (2) of </w:t>
      </w:r>
      <w:r w:rsidRPr="007D39B4">
        <w:rPr>
          <w:i/>
          <w:iCs/>
        </w:rPr>
        <w:t>the Taxation Administration (Amounts Payable—Duty) Determination 2023</w:t>
      </w:r>
      <w:r w:rsidRPr="009D261D">
        <w:t>, (DI2023-162)</w:t>
      </w:r>
      <w:r>
        <w:t>.</w:t>
      </w:r>
    </w:p>
    <w:p w14:paraId="44BEF08F" w14:textId="7E668091" w:rsidR="002322ED" w:rsidRDefault="002322ED" w:rsidP="00650422">
      <w:pPr>
        <w:pStyle w:val="BodyText"/>
        <w:spacing w:before="62"/>
        <w:ind w:left="709" w:right="112"/>
        <w:jc w:val="both"/>
      </w:pPr>
      <w:r w:rsidRPr="002322ED">
        <w:t xml:space="preserve">The calculation </w:t>
      </w:r>
      <w:r w:rsidR="00F75828">
        <w:t xml:space="preserve">for </w:t>
      </w:r>
      <w:r w:rsidR="00CA6C62">
        <w:t>Landholder Duty</w:t>
      </w:r>
      <w:r w:rsidR="00F75828">
        <w:t xml:space="preserve"> for a relevant acquisition through a single interest</w:t>
      </w:r>
      <w:r w:rsidR="00F75828">
        <w:rPr>
          <w:rStyle w:val="FootnoteReference"/>
        </w:rPr>
        <w:footnoteReference w:id="25"/>
      </w:r>
      <w:r w:rsidR="00F75828">
        <w:t xml:space="preserve"> </w:t>
      </w:r>
      <w:r w:rsidRPr="002322ED">
        <w:t xml:space="preserve">applies as follows: </w:t>
      </w:r>
    </w:p>
    <w:p w14:paraId="3022A54E" w14:textId="7E70420A" w:rsidR="00FE018B" w:rsidRDefault="00FE018B" w:rsidP="00650422">
      <w:pPr>
        <w:pStyle w:val="BodyText"/>
        <w:spacing w:before="62"/>
        <w:ind w:right="112" w:firstLine="720"/>
        <w:jc w:val="both"/>
      </w:pPr>
      <w:r w:rsidRPr="00FE018B">
        <w:t xml:space="preserve">Dutiable amount </w:t>
      </w:r>
      <w:r>
        <w:tab/>
      </w:r>
      <w:r w:rsidRPr="00FE018B">
        <w:t xml:space="preserve">= </w:t>
      </w:r>
      <w:r w:rsidR="00431C18">
        <w:t xml:space="preserve">UVL ($5,000,000) </w:t>
      </w:r>
      <w:r w:rsidR="00A813ED">
        <w:t>×</w:t>
      </w:r>
      <w:r w:rsidR="00431C18">
        <w:t xml:space="preserve"> r</w:t>
      </w:r>
      <w:r w:rsidR="00B4771B">
        <w:t>elevant i</w:t>
      </w:r>
      <w:r w:rsidRPr="00FE018B">
        <w:t xml:space="preserve">nterest </w:t>
      </w:r>
      <w:r w:rsidR="00F85552">
        <w:t>(50 per cent)</w:t>
      </w:r>
      <w:r w:rsidR="00497837">
        <w:t xml:space="preserve"> </w:t>
      </w:r>
    </w:p>
    <w:p w14:paraId="6C1F75EA" w14:textId="5FFD3906" w:rsidR="002322ED" w:rsidRDefault="002322ED" w:rsidP="00FE018B">
      <w:pPr>
        <w:pStyle w:val="BodyText"/>
        <w:spacing w:before="62"/>
        <w:ind w:left="2160" w:right="112" w:firstLine="720"/>
        <w:jc w:val="both"/>
      </w:pPr>
      <w:r w:rsidRPr="002322ED">
        <w:t>= $2</w:t>
      </w:r>
      <w:r w:rsidR="00792A69">
        <w:t>,500,000</w:t>
      </w:r>
      <w:r w:rsidRPr="002322ED">
        <w:t xml:space="preserve"> </w:t>
      </w:r>
    </w:p>
    <w:p w14:paraId="3C7B03DF" w14:textId="0809AB02" w:rsidR="002322ED" w:rsidRDefault="002322ED" w:rsidP="00650422">
      <w:pPr>
        <w:pStyle w:val="BodyText"/>
        <w:spacing w:before="62" w:after="160"/>
        <w:ind w:left="720" w:right="113"/>
        <w:jc w:val="both"/>
      </w:pPr>
      <w:r w:rsidRPr="002322ED">
        <w:t>Duty</w:t>
      </w:r>
      <w:r w:rsidR="00FE018B">
        <w:t xml:space="preserve"> </w:t>
      </w:r>
      <w:r w:rsidR="0076729A">
        <w:t>Payable</w:t>
      </w:r>
      <w:r w:rsidR="00FE018B">
        <w:tab/>
      </w:r>
      <w:r w:rsidR="00FE018B">
        <w:tab/>
        <w:t>=</w:t>
      </w:r>
      <w:r w:rsidRPr="002322ED">
        <w:t xml:space="preserve"> </w:t>
      </w:r>
      <w:r w:rsidR="00792A69" w:rsidRPr="002322ED">
        <w:t>$2</w:t>
      </w:r>
      <w:r w:rsidR="00792A69">
        <w:t>,500,000</w:t>
      </w:r>
      <w:r w:rsidR="00792A69" w:rsidRPr="002322ED">
        <w:t xml:space="preserve"> </w:t>
      </w:r>
      <w:r w:rsidR="00A813ED">
        <w:t>×</w:t>
      </w:r>
      <w:r w:rsidR="00497837">
        <w:t xml:space="preserve"> </w:t>
      </w:r>
      <w:r w:rsidR="00F625CB">
        <w:t>($5/$100)</w:t>
      </w:r>
      <w:r w:rsidR="00AB078D">
        <w:t xml:space="preserve"> the relevant</w:t>
      </w:r>
      <w:r w:rsidR="00FE018B" w:rsidRPr="002322ED">
        <w:t xml:space="preserve"> rate on 1 </w:t>
      </w:r>
      <w:r w:rsidR="00567726">
        <w:t>October</w:t>
      </w:r>
      <w:r w:rsidR="00FE018B" w:rsidRPr="002322ED">
        <w:t> </w:t>
      </w:r>
      <w:r w:rsidR="006E48DD" w:rsidRPr="002322ED">
        <w:t>202</w:t>
      </w:r>
      <w:r w:rsidR="00567726">
        <w:t>3</w:t>
      </w:r>
      <w:r w:rsidR="008D3A38">
        <w:t xml:space="preserve"> </w:t>
      </w:r>
    </w:p>
    <w:p w14:paraId="73BB29A2" w14:textId="70AADA10" w:rsidR="006E48DD" w:rsidRDefault="006E48DD" w:rsidP="00650422">
      <w:pPr>
        <w:pStyle w:val="BodyText"/>
        <w:spacing w:before="62" w:after="160"/>
        <w:ind w:left="720" w:right="113"/>
        <w:jc w:val="both"/>
      </w:pPr>
      <w:r>
        <w:tab/>
      </w:r>
      <w:r>
        <w:tab/>
      </w:r>
      <w:r>
        <w:tab/>
        <w:t xml:space="preserve">= </w:t>
      </w:r>
      <w:r w:rsidR="00792A69">
        <w:t xml:space="preserve">$125,000 </w:t>
      </w:r>
    </w:p>
    <w:p w14:paraId="4A2202E3" w14:textId="75F22186" w:rsidR="008D3A38" w:rsidRPr="002322ED" w:rsidRDefault="00F76E11" w:rsidP="00650422">
      <w:pPr>
        <w:pStyle w:val="BodyText"/>
        <w:spacing w:before="62" w:after="240"/>
        <w:ind w:left="720" w:right="113"/>
        <w:jc w:val="both"/>
      </w:pPr>
      <w:r>
        <w:t>Note</w:t>
      </w:r>
      <w:r w:rsidR="000C7AC1">
        <w:t>,</w:t>
      </w:r>
      <w:r>
        <w:t xml:space="preserve"> </w:t>
      </w:r>
      <w:r w:rsidR="000D43BD">
        <w:t xml:space="preserve">Landholder H is jointly and severally liable to pay the </w:t>
      </w:r>
      <w:r w:rsidR="00CA6C62">
        <w:t>Landholder Duty</w:t>
      </w:r>
      <w:r w:rsidR="000D43BD">
        <w:t xml:space="preserve"> liability incurred by Company A.</w:t>
      </w:r>
      <w:r w:rsidR="000D43BD">
        <w:rPr>
          <w:rStyle w:val="FootnoteReference"/>
        </w:rPr>
        <w:footnoteReference w:id="26"/>
      </w:r>
    </w:p>
    <w:p w14:paraId="2DCA851F" w14:textId="22C7AAB3" w:rsidR="00FA1E46" w:rsidRDefault="00625EE7" w:rsidP="00FA1E46">
      <w:pPr>
        <w:pStyle w:val="Heading2"/>
      </w:pPr>
      <w:bookmarkStart w:id="16" w:name="_Toc146109955"/>
      <w:r>
        <w:t>Aggregated Interests</w:t>
      </w:r>
      <w:bookmarkEnd w:id="16"/>
    </w:p>
    <w:p w14:paraId="4D61C04A" w14:textId="64FCFB8D" w:rsidR="00FA1E46" w:rsidRDefault="00CA6C62" w:rsidP="00650422">
      <w:pPr>
        <w:pStyle w:val="BodyText"/>
        <w:numPr>
          <w:ilvl w:val="0"/>
          <w:numId w:val="5"/>
        </w:numPr>
        <w:spacing w:before="62"/>
        <w:ind w:right="112"/>
        <w:jc w:val="both"/>
      </w:pPr>
      <w:r>
        <w:t>Landholder Duty</w:t>
      </w:r>
      <w:r w:rsidR="00FA1E46">
        <w:t xml:space="preserve"> is calculated with reference to </w:t>
      </w:r>
      <w:r w:rsidR="00AB078D">
        <w:t xml:space="preserve">the aggregated </w:t>
      </w:r>
      <w:proofErr w:type="gramStart"/>
      <w:r w:rsidR="00AB078D">
        <w:t>interests</w:t>
      </w:r>
      <w:proofErr w:type="gramEnd"/>
      <w:r w:rsidR="00AB078D">
        <w:t xml:space="preserve"> method under </w:t>
      </w:r>
      <w:r w:rsidR="008E23B1">
        <w:t>section 90A when more than one acquisition is aggregated</w:t>
      </w:r>
      <w:r w:rsidR="00FA1E46">
        <w:t xml:space="preserve"> if a person acquires:</w:t>
      </w:r>
    </w:p>
    <w:p w14:paraId="132EE677" w14:textId="64A4630B" w:rsidR="00820AD0" w:rsidRDefault="00820AD0" w:rsidP="00BE5C6F">
      <w:pPr>
        <w:pStyle w:val="ListParagraph"/>
        <w:numPr>
          <w:ilvl w:val="0"/>
          <w:numId w:val="13"/>
        </w:numPr>
        <w:tabs>
          <w:tab w:val="left" w:pos="838"/>
          <w:tab w:val="left" w:pos="839"/>
        </w:tabs>
        <w:ind w:right="114"/>
        <w:jc w:val="both"/>
        <w:rPr>
          <w:sz w:val="24"/>
        </w:rPr>
      </w:pPr>
      <w:r>
        <w:rPr>
          <w:sz w:val="24"/>
        </w:rPr>
        <w:t>an interest in a landholder</w:t>
      </w:r>
      <w:r w:rsidR="00657D34">
        <w:rPr>
          <w:sz w:val="24"/>
        </w:rPr>
        <w:t>;</w:t>
      </w:r>
    </w:p>
    <w:p w14:paraId="5CD9A63D" w14:textId="43459DF8" w:rsidR="00BE5C6F" w:rsidRDefault="00820AD0" w:rsidP="007D39B4">
      <w:pPr>
        <w:pStyle w:val="ListParagraph"/>
        <w:numPr>
          <w:ilvl w:val="0"/>
          <w:numId w:val="13"/>
        </w:numPr>
        <w:tabs>
          <w:tab w:val="left" w:pos="838"/>
          <w:tab w:val="left" w:pos="839"/>
        </w:tabs>
        <w:spacing w:after="120"/>
        <w:ind w:left="833" w:right="113" w:hanging="357"/>
        <w:jc w:val="both"/>
        <w:rPr>
          <w:sz w:val="24"/>
        </w:rPr>
      </w:pPr>
      <w:r>
        <w:rPr>
          <w:sz w:val="24"/>
        </w:rPr>
        <w:t>the</w:t>
      </w:r>
      <w:r w:rsidRPr="00BE5C6F">
        <w:rPr>
          <w:sz w:val="24"/>
        </w:rPr>
        <w:t xml:space="preserve"> </w:t>
      </w:r>
      <w:r w:rsidR="00BE5C6F" w:rsidRPr="00BE5C6F">
        <w:rPr>
          <w:sz w:val="24"/>
        </w:rPr>
        <w:t xml:space="preserve">interest </w:t>
      </w:r>
      <w:r>
        <w:rPr>
          <w:sz w:val="24"/>
        </w:rPr>
        <w:t>is</w:t>
      </w:r>
      <w:r w:rsidR="00BE5C6F" w:rsidRPr="00BE5C6F">
        <w:rPr>
          <w:sz w:val="24"/>
        </w:rPr>
        <w:t xml:space="preserve"> aggregated with</w:t>
      </w:r>
      <w:r w:rsidR="00D95C7F">
        <w:rPr>
          <w:sz w:val="24"/>
        </w:rPr>
        <w:t xml:space="preserve"> </w:t>
      </w:r>
      <w:r>
        <w:rPr>
          <w:sz w:val="24"/>
        </w:rPr>
        <w:t xml:space="preserve">at least one </w:t>
      </w:r>
      <w:r w:rsidR="00D95C7F">
        <w:rPr>
          <w:sz w:val="24"/>
        </w:rPr>
        <w:t>other</w:t>
      </w:r>
      <w:r w:rsidR="00BE5C6F" w:rsidRPr="00BE5C6F">
        <w:rPr>
          <w:sz w:val="24"/>
        </w:rPr>
        <w:t xml:space="preserve"> interest</w:t>
      </w:r>
      <w:r w:rsidR="00D95C7F">
        <w:rPr>
          <w:sz w:val="24"/>
        </w:rPr>
        <w:t xml:space="preserve"> in the landholder</w:t>
      </w:r>
      <w:r>
        <w:rPr>
          <w:sz w:val="24"/>
        </w:rPr>
        <w:t>, which</w:t>
      </w:r>
      <w:r w:rsidR="00D95C7F">
        <w:rPr>
          <w:sz w:val="24"/>
        </w:rPr>
        <w:t xml:space="preserve"> results in a relevant acquisition</w:t>
      </w:r>
      <w:r w:rsidR="00657D34">
        <w:rPr>
          <w:color w:val="000000"/>
        </w:rPr>
        <w:t>.</w:t>
      </w:r>
      <w:r w:rsidR="00BE5C6F">
        <w:rPr>
          <w:rStyle w:val="FootnoteReference"/>
          <w:sz w:val="24"/>
        </w:rPr>
        <w:footnoteReference w:id="27"/>
      </w:r>
    </w:p>
    <w:p w14:paraId="2735763E" w14:textId="584B4363" w:rsidR="007622D3" w:rsidRDefault="007622D3" w:rsidP="00650422">
      <w:pPr>
        <w:pStyle w:val="BodyText"/>
        <w:numPr>
          <w:ilvl w:val="0"/>
          <w:numId w:val="5"/>
        </w:numPr>
        <w:spacing w:before="62"/>
        <w:ind w:right="112"/>
        <w:jc w:val="both"/>
      </w:pPr>
      <w:r>
        <w:t xml:space="preserve">However, duty will not be imposed in relation to an ‘other interest’ if it was acquired </w:t>
      </w:r>
      <w:r w:rsidR="0076729A">
        <w:t>prior to</w:t>
      </w:r>
      <w:r>
        <w:t xml:space="preserve"> the</w:t>
      </w:r>
      <w:r w:rsidR="00AC0F2E">
        <w:t xml:space="preserve"> </w:t>
      </w:r>
      <w:r w:rsidR="00DD4909">
        <w:t>three-year</w:t>
      </w:r>
      <w:r>
        <w:t xml:space="preserve"> relevant period of the acquisition of the ‘relevant interest’.</w:t>
      </w:r>
      <w:r w:rsidR="00AC0F2E" w:rsidRPr="00AC0F2E">
        <w:rPr>
          <w:rStyle w:val="FootnoteReference"/>
        </w:rPr>
        <w:t xml:space="preserve"> </w:t>
      </w:r>
      <w:r w:rsidR="00AC0F2E">
        <w:rPr>
          <w:rStyle w:val="FootnoteReference"/>
        </w:rPr>
        <w:footnoteReference w:id="28"/>
      </w:r>
    </w:p>
    <w:p w14:paraId="76319BE7" w14:textId="37988494" w:rsidR="000B0D4B" w:rsidRDefault="008B73B1" w:rsidP="00650422">
      <w:pPr>
        <w:pStyle w:val="BodyText"/>
        <w:numPr>
          <w:ilvl w:val="0"/>
          <w:numId w:val="5"/>
        </w:numPr>
        <w:spacing w:before="62"/>
        <w:ind w:right="112"/>
        <w:jc w:val="both"/>
      </w:pPr>
      <w:r>
        <w:t xml:space="preserve">Calculating the dutiable amount </w:t>
      </w:r>
      <w:r w:rsidR="000B0D4B">
        <w:t xml:space="preserve">requires several </w:t>
      </w:r>
      <w:r w:rsidR="00BA3101">
        <w:t>calculations</w:t>
      </w:r>
      <w:r w:rsidR="000B0D4B">
        <w:t xml:space="preserve"> to be undertaken</w:t>
      </w:r>
      <w:r w:rsidR="00B97A0C">
        <w:t xml:space="preserve"> to determine the amount of the relevant acquisition and ‘another acquisition’.</w:t>
      </w:r>
      <w:r w:rsidR="00B97A0C">
        <w:rPr>
          <w:rStyle w:val="FootnoteReference"/>
        </w:rPr>
        <w:footnoteReference w:id="29"/>
      </w:r>
      <w:r w:rsidR="000B0D4B">
        <w:t xml:space="preserve"> </w:t>
      </w:r>
      <w:r w:rsidR="00B97A0C">
        <w:t>D</w:t>
      </w:r>
      <w:r w:rsidR="00BA3101">
        <w:t xml:space="preserve">uty is calculated </w:t>
      </w:r>
      <w:r w:rsidR="00B97A0C">
        <w:t xml:space="preserve">on the dutiable amount </w:t>
      </w:r>
      <w:r w:rsidR="00BA3101">
        <w:t xml:space="preserve">with reference to the relevant rate </w:t>
      </w:r>
      <w:r w:rsidR="00AC0F2E">
        <w:t xml:space="preserve">on the day of the relevant acquisition </w:t>
      </w:r>
      <w:r w:rsidR="00BA3101">
        <w:t>and reduced by any duty paid or payable</w:t>
      </w:r>
      <w:r w:rsidR="00B97A0C">
        <w:t>.</w:t>
      </w:r>
      <w:r w:rsidR="0082378A">
        <w:rPr>
          <w:rStyle w:val="FootnoteReference"/>
        </w:rPr>
        <w:footnoteReference w:id="30"/>
      </w:r>
      <w:r w:rsidR="00BA3101">
        <w:t xml:space="preserve"> </w:t>
      </w:r>
    </w:p>
    <w:p w14:paraId="69B4FE86" w14:textId="5C797C42" w:rsidR="00650422" w:rsidRDefault="00994B8F" w:rsidP="00650422">
      <w:pPr>
        <w:pStyle w:val="BodyText"/>
        <w:numPr>
          <w:ilvl w:val="0"/>
          <w:numId w:val="5"/>
        </w:numPr>
        <w:spacing w:before="62"/>
        <w:ind w:right="112"/>
        <w:jc w:val="both"/>
      </w:pPr>
      <w:r>
        <w:t xml:space="preserve">The relevant acquisition is the amount calculated by multiplying the UVL by the relevant interest. </w:t>
      </w:r>
    </w:p>
    <w:p w14:paraId="58BBE1E4" w14:textId="671961C1" w:rsidR="00B6066F" w:rsidRPr="00393B55" w:rsidRDefault="00296504" w:rsidP="007D39B4">
      <w:pPr>
        <w:pStyle w:val="ListParagraph"/>
        <w:numPr>
          <w:ilvl w:val="0"/>
          <w:numId w:val="20"/>
        </w:numPr>
        <w:tabs>
          <w:tab w:val="left" w:pos="838"/>
          <w:tab w:val="left" w:pos="839"/>
        </w:tabs>
        <w:ind w:right="114"/>
        <w:jc w:val="both"/>
      </w:pPr>
      <w:r w:rsidRPr="007D39B4">
        <w:rPr>
          <w:sz w:val="24"/>
        </w:rPr>
        <w:t>T</w:t>
      </w:r>
      <w:r w:rsidR="009C704B" w:rsidRPr="007D39B4">
        <w:rPr>
          <w:sz w:val="24"/>
        </w:rPr>
        <w:t>he</w:t>
      </w:r>
      <w:r w:rsidRPr="007D39B4">
        <w:rPr>
          <w:sz w:val="24"/>
        </w:rPr>
        <w:t xml:space="preserve"> relevant interest</w:t>
      </w:r>
      <w:r w:rsidR="00DD4909">
        <w:rPr>
          <w:sz w:val="24"/>
        </w:rPr>
        <w:t>,</w:t>
      </w:r>
      <w:r w:rsidR="001E217A" w:rsidRPr="007D39B4">
        <w:rPr>
          <w:sz w:val="24"/>
        </w:rPr>
        <w:t xml:space="preserve"> </w:t>
      </w:r>
      <w:r w:rsidR="00650422" w:rsidRPr="007D39B4">
        <w:rPr>
          <w:sz w:val="24"/>
        </w:rPr>
        <w:t>in this instance</w:t>
      </w:r>
      <w:r w:rsidR="00DD4909">
        <w:rPr>
          <w:sz w:val="24"/>
        </w:rPr>
        <w:t>,</w:t>
      </w:r>
      <w:r w:rsidR="00650422" w:rsidRPr="007D39B4">
        <w:rPr>
          <w:sz w:val="24"/>
        </w:rPr>
        <w:t xml:space="preserve"> </w:t>
      </w:r>
      <w:r w:rsidRPr="007D39B4">
        <w:rPr>
          <w:sz w:val="24"/>
        </w:rPr>
        <w:t>is t</w:t>
      </w:r>
      <w:r w:rsidR="0025325A" w:rsidRPr="007D39B4">
        <w:rPr>
          <w:sz w:val="24"/>
        </w:rPr>
        <w:t xml:space="preserve">he </w:t>
      </w:r>
      <w:r w:rsidR="008B73B1" w:rsidRPr="007D39B4">
        <w:rPr>
          <w:sz w:val="24"/>
        </w:rPr>
        <w:t xml:space="preserve">most recently acquired interest in the landholder </w:t>
      </w:r>
      <w:r w:rsidR="004D3588" w:rsidRPr="007D39B4">
        <w:rPr>
          <w:sz w:val="24"/>
        </w:rPr>
        <w:t>expressed</w:t>
      </w:r>
      <w:r w:rsidR="008B73B1" w:rsidRPr="007D39B4">
        <w:rPr>
          <w:sz w:val="24"/>
        </w:rPr>
        <w:t xml:space="preserve"> as a percentage of the total interest in the landholder.</w:t>
      </w:r>
      <w:r w:rsidR="000B0D4B" w:rsidRPr="00431C18">
        <w:rPr>
          <w:vertAlign w:val="superscript"/>
        </w:rPr>
        <w:footnoteReference w:id="31"/>
      </w:r>
      <w:r w:rsidR="008B73B1" w:rsidRPr="00431C18">
        <w:rPr>
          <w:sz w:val="24"/>
          <w:vertAlign w:val="superscript"/>
        </w:rPr>
        <w:t xml:space="preserve"> </w:t>
      </w:r>
    </w:p>
    <w:p w14:paraId="27764A8E" w14:textId="2EFE0557" w:rsidR="008B73B1" w:rsidRPr="00393B55" w:rsidRDefault="000B0D4B" w:rsidP="007D39B4">
      <w:pPr>
        <w:pStyle w:val="ListParagraph"/>
        <w:numPr>
          <w:ilvl w:val="0"/>
          <w:numId w:val="20"/>
        </w:numPr>
        <w:tabs>
          <w:tab w:val="left" w:pos="838"/>
          <w:tab w:val="left" w:pos="839"/>
        </w:tabs>
        <w:spacing w:after="120"/>
        <w:ind w:left="833" w:right="113" w:hanging="357"/>
        <w:jc w:val="both"/>
      </w:pPr>
      <w:r w:rsidRPr="007D39B4">
        <w:rPr>
          <w:sz w:val="24"/>
        </w:rPr>
        <w:t xml:space="preserve">The </w:t>
      </w:r>
      <w:r w:rsidR="009C704B" w:rsidRPr="007D39B4">
        <w:rPr>
          <w:sz w:val="24"/>
        </w:rPr>
        <w:t>UVL</w:t>
      </w:r>
      <w:r w:rsidR="00994B8F" w:rsidRPr="007D39B4">
        <w:rPr>
          <w:sz w:val="24"/>
        </w:rPr>
        <w:t xml:space="preserve"> for the relevant acquisition i</w:t>
      </w:r>
      <w:r w:rsidR="009C704B" w:rsidRPr="007D39B4">
        <w:rPr>
          <w:sz w:val="24"/>
        </w:rPr>
        <w:t xml:space="preserve">s the unencumbered value of </w:t>
      </w:r>
      <w:r w:rsidR="00994B8F" w:rsidRPr="007D39B4">
        <w:rPr>
          <w:sz w:val="24"/>
        </w:rPr>
        <w:t xml:space="preserve">the </w:t>
      </w:r>
      <w:r w:rsidR="00D17258" w:rsidRPr="007D39B4">
        <w:rPr>
          <w:sz w:val="24"/>
        </w:rPr>
        <w:t>landholder’s</w:t>
      </w:r>
      <w:r w:rsidR="00994B8F" w:rsidRPr="007D39B4">
        <w:rPr>
          <w:sz w:val="24"/>
        </w:rPr>
        <w:t xml:space="preserve"> </w:t>
      </w:r>
      <w:r w:rsidR="00994B8F" w:rsidRPr="007D39B4">
        <w:rPr>
          <w:sz w:val="24"/>
        </w:rPr>
        <w:lastRenderedPageBreak/>
        <w:t xml:space="preserve">interest in </w:t>
      </w:r>
      <w:r w:rsidR="009C704B" w:rsidRPr="007D39B4">
        <w:rPr>
          <w:sz w:val="24"/>
        </w:rPr>
        <w:t xml:space="preserve">ACT </w:t>
      </w:r>
      <w:r w:rsidR="00994B8F" w:rsidRPr="007D39B4">
        <w:rPr>
          <w:sz w:val="24"/>
        </w:rPr>
        <w:t xml:space="preserve">land </w:t>
      </w:r>
      <w:r w:rsidR="009C704B" w:rsidRPr="007D39B4">
        <w:rPr>
          <w:sz w:val="24"/>
        </w:rPr>
        <w:t>on the day of the relevant acquisition.</w:t>
      </w:r>
      <w:r w:rsidR="004C07DD" w:rsidRPr="00431C18">
        <w:rPr>
          <w:vertAlign w:val="superscript"/>
        </w:rPr>
        <w:footnoteReference w:id="32"/>
      </w:r>
      <w:r w:rsidR="009C704B" w:rsidRPr="007D39B4">
        <w:rPr>
          <w:sz w:val="24"/>
        </w:rPr>
        <w:t xml:space="preserve"> </w:t>
      </w:r>
    </w:p>
    <w:p w14:paraId="5817C998" w14:textId="785A1EE4" w:rsidR="00650422" w:rsidRDefault="00EF0AAD" w:rsidP="00650422">
      <w:pPr>
        <w:pStyle w:val="BodyText"/>
        <w:numPr>
          <w:ilvl w:val="0"/>
          <w:numId w:val="5"/>
        </w:numPr>
        <w:spacing w:before="62"/>
        <w:ind w:right="112"/>
        <w:jc w:val="both"/>
      </w:pPr>
      <w:r>
        <w:t xml:space="preserve">Another acquisition is the amount calculated by multiplying the UVL by the ‘other interest’. </w:t>
      </w:r>
    </w:p>
    <w:p w14:paraId="6FF17219" w14:textId="3887D233" w:rsidR="009C704B" w:rsidRPr="00BC5D85" w:rsidRDefault="00EF0AAD" w:rsidP="007D39B4">
      <w:pPr>
        <w:pStyle w:val="ListParagraph"/>
        <w:numPr>
          <w:ilvl w:val="0"/>
          <w:numId w:val="21"/>
        </w:numPr>
        <w:tabs>
          <w:tab w:val="left" w:pos="838"/>
          <w:tab w:val="left" w:pos="839"/>
        </w:tabs>
        <w:ind w:right="114"/>
        <w:jc w:val="both"/>
      </w:pPr>
      <w:r w:rsidRPr="00BC5D85">
        <w:rPr>
          <w:sz w:val="24"/>
          <w:szCs w:val="24"/>
        </w:rPr>
        <w:t>The o</w:t>
      </w:r>
      <w:r w:rsidR="00A67170" w:rsidRPr="00BC5D85">
        <w:rPr>
          <w:sz w:val="24"/>
          <w:szCs w:val="24"/>
        </w:rPr>
        <w:t xml:space="preserve">ther interest is </w:t>
      </w:r>
      <w:r w:rsidR="00296504" w:rsidRPr="00BC5D85">
        <w:rPr>
          <w:sz w:val="24"/>
          <w:szCs w:val="24"/>
        </w:rPr>
        <w:t>each interest</w:t>
      </w:r>
      <w:r w:rsidRPr="00BC5D85">
        <w:rPr>
          <w:sz w:val="24"/>
          <w:szCs w:val="24"/>
        </w:rPr>
        <w:t xml:space="preserve"> </w:t>
      </w:r>
      <w:r w:rsidR="00296504" w:rsidRPr="00BC5D85">
        <w:rPr>
          <w:sz w:val="24"/>
          <w:szCs w:val="24"/>
        </w:rPr>
        <w:t>acquired in the</w:t>
      </w:r>
      <w:r w:rsidRPr="00BC5D85">
        <w:rPr>
          <w:sz w:val="24"/>
          <w:szCs w:val="24"/>
        </w:rPr>
        <w:t xml:space="preserve"> landholder </w:t>
      </w:r>
      <w:r w:rsidR="007F0E05" w:rsidRPr="00BC5D85">
        <w:rPr>
          <w:sz w:val="24"/>
          <w:szCs w:val="24"/>
        </w:rPr>
        <w:t xml:space="preserve">(expressed as a percentage) </w:t>
      </w:r>
      <w:r w:rsidRPr="00BC5D85">
        <w:rPr>
          <w:sz w:val="24"/>
          <w:szCs w:val="24"/>
        </w:rPr>
        <w:t>during the</w:t>
      </w:r>
      <w:r w:rsidR="00296504" w:rsidRPr="00BC5D85">
        <w:rPr>
          <w:sz w:val="24"/>
          <w:szCs w:val="24"/>
        </w:rPr>
        <w:t xml:space="preserve"> relevant </w:t>
      </w:r>
      <w:r w:rsidR="004D3588" w:rsidRPr="00BC5D85">
        <w:rPr>
          <w:sz w:val="24"/>
          <w:szCs w:val="24"/>
        </w:rPr>
        <w:t xml:space="preserve">period </w:t>
      </w:r>
      <w:r w:rsidR="00A67170" w:rsidRPr="00BC5D85">
        <w:rPr>
          <w:sz w:val="24"/>
          <w:szCs w:val="24"/>
        </w:rPr>
        <w:t>that</w:t>
      </w:r>
      <w:r w:rsidR="00296504" w:rsidRPr="00BC5D85">
        <w:rPr>
          <w:sz w:val="24"/>
          <w:szCs w:val="24"/>
        </w:rPr>
        <w:t xml:space="preserve"> was not the ‘relevant interest’</w:t>
      </w:r>
      <w:r w:rsidR="006E23B2" w:rsidRPr="00BC5D85">
        <w:rPr>
          <w:sz w:val="24"/>
          <w:szCs w:val="24"/>
        </w:rPr>
        <w:t>, which will be the interests previously acquired by the person, an associated person</w:t>
      </w:r>
      <w:r w:rsidR="00C34374">
        <w:rPr>
          <w:sz w:val="24"/>
          <w:szCs w:val="24"/>
        </w:rPr>
        <w:t>,</w:t>
      </w:r>
      <w:r w:rsidR="006E23B2" w:rsidRPr="00BC5D85">
        <w:rPr>
          <w:sz w:val="24"/>
          <w:szCs w:val="24"/>
        </w:rPr>
        <w:t xml:space="preserve"> or in an associated transaction</w:t>
      </w:r>
      <w:r w:rsidR="00296504" w:rsidRPr="00BC5D85">
        <w:rPr>
          <w:sz w:val="24"/>
          <w:szCs w:val="24"/>
        </w:rPr>
        <w:t>.</w:t>
      </w:r>
      <w:r w:rsidR="007F0E05" w:rsidRPr="00431C18">
        <w:rPr>
          <w:vertAlign w:val="superscript"/>
        </w:rPr>
        <w:footnoteReference w:id="33"/>
      </w:r>
      <w:r w:rsidR="007F0E05" w:rsidRPr="00BC5D85">
        <w:rPr>
          <w:sz w:val="24"/>
          <w:szCs w:val="24"/>
        </w:rPr>
        <w:t xml:space="preserve"> </w:t>
      </w:r>
    </w:p>
    <w:p w14:paraId="0E709CAB" w14:textId="20445AB6" w:rsidR="00702F71" w:rsidRPr="00BC5D85" w:rsidRDefault="00BC5D85" w:rsidP="007D39B4">
      <w:pPr>
        <w:pStyle w:val="ListParagraph"/>
        <w:numPr>
          <w:ilvl w:val="0"/>
          <w:numId w:val="21"/>
        </w:numPr>
        <w:tabs>
          <w:tab w:val="left" w:pos="838"/>
          <w:tab w:val="left" w:pos="839"/>
        </w:tabs>
        <w:ind w:right="114"/>
        <w:jc w:val="both"/>
      </w:pPr>
      <w:r>
        <w:rPr>
          <w:sz w:val="24"/>
          <w:szCs w:val="24"/>
        </w:rPr>
        <w:t>T</w:t>
      </w:r>
      <w:r w:rsidR="00934564" w:rsidRPr="00BC5D85">
        <w:rPr>
          <w:sz w:val="24"/>
          <w:szCs w:val="24"/>
        </w:rPr>
        <w:t xml:space="preserve">he UVL is the unencumbered value of </w:t>
      </w:r>
      <w:r w:rsidR="0015216F">
        <w:rPr>
          <w:sz w:val="24"/>
          <w:szCs w:val="24"/>
        </w:rPr>
        <w:t>the landholder</w:t>
      </w:r>
      <w:r w:rsidR="000C7AC1">
        <w:rPr>
          <w:sz w:val="24"/>
          <w:szCs w:val="24"/>
        </w:rPr>
        <w:t>’</w:t>
      </w:r>
      <w:r w:rsidR="0015216F">
        <w:rPr>
          <w:sz w:val="24"/>
          <w:szCs w:val="24"/>
        </w:rPr>
        <w:t xml:space="preserve">s interest in ACT land </w:t>
      </w:r>
      <w:r w:rsidR="00A1675C" w:rsidRPr="00BC5D85">
        <w:rPr>
          <w:sz w:val="24"/>
          <w:szCs w:val="24"/>
        </w:rPr>
        <w:t>on the day of the relevant acquisition (identical to</w:t>
      </w:r>
      <w:r w:rsidR="00A67170" w:rsidRPr="00BC5D85">
        <w:rPr>
          <w:sz w:val="24"/>
          <w:szCs w:val="24"/>
        </w:rPr>
        <w:t xml:space="preserve"> the relevant interest)</w:t>
      </w:r>
      <w:r w:rsidR="00A1675C" w:rsidRPr="00BC5D85">
        <w:rPr>
          <w:sz w:val="24"/>
          <w:szCs w:val="24"/>
        </w:rPr>
        <w:t xml:space="preserve"> unless the Commissioner makes an unencumbered value determination</w:t>
      </w:r>
      <w:r w:rsidR="00A67170" w:rsidRPr="00BC5D85">
        <w:rPr>
          <w:sz w:val="24"/>
          <w:szCs w:val="24"/>
        </w:rPr>
        <w:t>.</w:t>
      </w:r>
    </w:p>
    <w:p w14:paraId="21F2FC7A" w14:textId="7A55D000" w:rsidR="00ED1E9B" w:rsidRPr="00BC5D85" w:rsidRDefault="00ED1E9B" w:rsidP="00431C18">
      <w:pPr>
        <w:pStyle w:val="ListParagraph"/>
        <w:numPr>
          <w:ilvl w:val="0"/>
          <w:numId w:val="21"/>
        </w:numPr>
        <w:tabs>
          <w:tab w:val="left" w:pos="838"/>
          <w:tab w:val="left" w:pos="839"/>
        </w:tabs>
        <w:spacing w:after="120"/>
        <w:ind w:left="833" w:right="113" w:hanging="357"/>
        <w:jc w:val="both"/>
      </w:pPr>
      <w:r w:rsidRPr="00BC5D85">
        <w:rPr>
          <w:sz w:val="24"/>
          <w:szCs w:val="24"/>
        </w:rPr>
        <w:t xml:space="preserve">The calculation for determining </w:t>
      </w:r>
      <w:r w:rsidR="00DD4909">
        <w:rPr>
          <w:sz w:val="24"/>
          <w:szCs w:val="24"/>
        </w:rPr>
        <w:t>the</w:t>
      </w:r>
      <w:r w:rsidR="00DD4909" w:rsidRPr="00BC5D85">
        <w:rPr>
          <w:sz w:val="24"/>
          <w:szCs w:val="24"/>
        </w:rPr>
        <w:t xml:space="preserve"> </w:t>
      </w:r>
      <w:r w:rsidR="00D525AA" w:rsidRPr="00BC5D85">
        <w:rPr>
          <w:sz w:val="24"/>
          <w:szCs w:val="24"/>
        </w:rPr>
        <w:t xml:space="preserve">amount of another acquisition may need to be repeated several times if there was more than one ‘other interest’ acquired within the relevant period of the relevant acquisition. </w:t>
      </w:r>
    </w:p>
    <w:p w14:paraId="4B366F63" w14:textId="6A923FE4" w:rsidR="006E23B2" w:rsidRDefault="00A67170" w:rsidP="00650422">
      <w:pPr>
        <w:pStyle w:val="BodyText"/>
        <w:numPr>
          <w:ilvl w:val="0"/>
          <w:numId w:val="5"/>
        </w:numPr>
        <w:spacing w:before="62"/>
        <w:ind w:right="112"/>
        <w:jc w:val="both"/>
      </w:pPr>
      <w:r>
        <w:t xml:space="preserve">The Commissioner may </w:t>
      </w:r>
      <w:r w:rsidR="006E23B2">
        <w:t xml:space="preserve">make an unencumbered value determination for </w:t>
      </w:r>
      <w:r w:rsidR="006E48CF">
        <w:t xml:space="preserve">the unencumbered value of </w:t>
      </w:r>
      <w:r w:rsidR="00826B9A">
        <w:t xml:space="preserve">the landholder’s interest in ACT land </w:t>
      </w:r>
      <w:r w:rsidR="00F00888">
        <w:t xml:space="preserve">on the day of </w:t>
      </w:r>
      <w:r w:rsidR="00FD467F">
        <w:t>another acquisition</w:t>
      </w:r>
      <w:r w:rsidR="00BC5D85">
        <w:t>,</w:t>
      </w:r>
      <w:r w:rsidR="00F00888">
        <w:t xml:space="preserve"> if the value is supported by </w:t>
      </w:r>
      <w:r w:rsidR="00BF4E4C">
        <w:t xml:space="preserve">either: </w:t>
      </w:r>
    </w:p>
    <w:p w14:paraId="0D2F83A3" w14:textId="26780B5F" w:rsidR="006E23B2" w:rsidRPr="00BC5D85" w:rsidRDefault="00F00888" w:rsidP="007D39B4">
      <w:pPr>
        <w:pStyle w:val="ListParagraph"/>
        <w:numPr>
          <w:ilvl w:val="0"/>
          <w:numId w:val="22"/>
        </w:numPr>
        <w:tabs>
          <w:tab w:val="left" w:pos="838"/>
          <w:tab w:val="left" w:pos="839"/>
        </w:tabs>
        <w:ind w:right="114"/>
        <w:jc w:val="both"/>
      </w:pPr>
      <w:r w:rsidRPr="00BC5D85">
        <w:rPr>
          <w:sz w:val="24"/>
          <w:szCs w:val="24"/>
        </w:rPr>
        <w:t>a valuation report prepared by an accredited valuer not more t</w:t>
      </w:r>
      <w:r w:rsidR="00BF4E4C" w:rsidRPr="00BC5D85">
        <w:rPr>
          <w:sz w:val="24"/>
          <w:szCs w:val="24"/>
        </w:rPr>
        <w:t xml:space="preserve">han </w:t>
      </w:r>
      <w:r w:rsidR="00650422" w:rsidRPr="00BC5D85">
        <w:rPr>
          <w:sz w:val="24"/>
          <w:szCs w:val="24"/>
        </w:rPr>
        <w:t>12 </w:t>
      </w:r>
      <w:r w:rsidR="00BF4E4C" w:rsidRPr="00BC5D85">
        <w:rPr>
          <w:sz w:val="24"/>
          <w:szCs w:val="24"/>
        </w:rPr>
        <w:t>months after the day of the other acquisition</w:t>
      </w:r>
      <w:r w:rsidR="006E23B2" w:rsidRPr="00BC5D85">
        <w:rPr>
          <w:sz w:val="24"/>
          <w:szCs w:val="24"/>
        </w:rPr>
        <w:t>;</w:t>
      </w:r>
      <w:r w:rsidR="00BF4E4C" w:rsidRPr="00BC5D85">
        <w:rPr>
          <w:sz w:val="24"/>
          <w:szCs w:val="24"/>
        </w:rPr>
        <w:t xml:space="preserve"> or </w:t>
      </w:r>
    </w:p>
    <w:p w14:paraId="15C48B4B" w14:textId="0853AD64" w:rsidR="00A67170" w:rsidRPr="00BC5D85" w:rsidRDefault="00BF4E4C" w:rsidP="00431C18">
      <w:pPr>
        <w:pStyle w:val="ListParagraph"/>
        <w:numPr>
          <w:ilvl w:val="0"/>
          <w:numId w:val="22"/>
        </w:numPr>
        <w:tabs>
          <w:tab w:val="left" w:pos="838"/>
          <w:tab w:val="left" w:pos="839"/>
        </w:tabs>
        <w:spacing w:after="120"/>
        <w:ind w:left="833" w:right="113" w:hanging="357"/>
        <w:jc w:val="both"/>
      </w:pPr>
      <w:r w:rsidRPr="00BC5D85">
        <w:rPr>
          <w:sz w:val="24"/>
          <w:szCs w:val="24"/>
        </w:rPr>
        <w:t>other evidence.</w:t>
      </w:r>
      <w:r w:rsidRPr="007D39B4">
        <w:rPr>
          <w:vertAlign w:val="superscript"/>
        </w:rPr>
        <w:footnoteReference w:id="34"/>
      </w:r>
      <w:r w:rsidRPr="007D39B4">
        <w:rPr>
          <w:sz w:val="24"/>
          <w:szCs w:val="24"/>
          <w:vertAlign w:val="superscript"/>
        </w:rPr>
        <w:t xml:space="preserve"> </w:t>
      </w:r>
    </w:p>
    <w:p w14:paraId="7C6AB16A" w14:textId="393380C7" w:rsidR="006C1B4C" w:rsidRDefault="00FA1E46" w:rsidP="007D39B4">
      <w:pPr>
        <w:pStyle w:val="BodyText"/>
        <w:numPr>
          <w:ilvl w:val="0"/>
          <w:numId w:val="5"/>
        </w:numPr>
        <w:spacing w:before="62"/>
        <w:ind w:right="112"/>
        <w:jc w:val="both"/>
      </w:pPr>
      <w:r>
        <w:t>The</w:t>
      </w:r>
      <w:r w:rsidR="006C1B4C">
        <w:t xml:space="preserve"> dutiable</w:t>
      </w:r>
      <w:r>
        <w:t xml:space="preserve"> amount</w:t>
      </w:r>
      <w:r w:rsidR="006C1B4C">
        <w:t xml:space="preserve"> is c</w:t>
      </w:r>
      <w:r w:rsidR="00702F71">
        <w:t>alculated</w:t>
      </w:r>
      <w:r w:rsidR="006C1B4C">
        <w:t xml:space="preserve"> </w:t>
      </w:r>
      <w:r w:rsidR="00FB4B8B">
        <w:t xml:space="preserve">by </w:t>
      </w:r>
      <w:r w:rsidR="006C1B4C">
        <w:t xml:space="preserve">adding or aggregating the sum </w:t>
      </w:r>
      <w:r w:rsidR="00ED1E9B">
        <w:t xml:space="preserve">of the amount determined by multiplying </w:t>
      </w:r>
      <w:r w:rsidR="006C1B4C">
        <w:t>the relevant UVL by the ‘relevant interest’ and the ‘other interest’</w:t>
      </w:r>
      <w:r w:rsidR="00ED1E9B">
        <w:t>.</w:t>
      </w:r>
    </w:p>
    <w:p w14:paraId="5FBB6591" w14:textId="50D5515D" w:rsidR="00ED1E9B" w:rsidRPr="00431C18" w:rsidRDefault="00ED1E9B" w:rsidP="007D39B4">
      <w:pPr>
        <w:pStyle w:val="BodyText"/>
        <w:spacing w:before="62"/>
        <w:ind w:left="1440" w:right="112"/>
        <w:jc w:val="both"/>
        <w:rPr>
          <w:i/>
          <w:iCs/>
        </w:rPr>
      </w:pPr>
      <w:r w:rsidRPr="00431C18">
        <w:rPr>
          <w:i/>
          <w:iCs/>
        </w:rPr>
        <w:t xml:space="preserve">Dutiable amount = (UVL </w:t>
      </w:r>
      <w:r w:rsidR="007D333C">
        <w:rPr>
          <w:i/>
          <w:iCs/>
        </w:rPr>
        <w:t>×</w:t>
      </w:r>
      <w:r w:rsidRPr="00431C18">
        <w:rPr>
          <w:i/>
          <w:iCs/>
        </w:rPr>
        <w:t xml:space="preserve"> relevant interest) +</w:t>
      </w:r>
      <w:r w:rsidR="00D17258" w:rsidRPr="00431C18">
        <w:rPr>
          <w:i/>
          <w:iCs/>
        </w:rPr>
        <w:t xml:space="preserve"> </w:t>
      </w:r>
      <w:r w:rsidRPr="00431C18">
        <w:rPr>
          <w:i/>
          <w:iCs/>
        </w:rPr>
        <w:t xml:space="preserve">(UVL </w:t>
      </w:r>
      <w:r w:rsidR="007D333C">
        <w:rPr>
          <w:i/>
          <w:iCs/>
        </w:rPr>
        <w:t>×</w:t>
      </w:r>
      <w:r w:rsidRPr="00431C18">
        <w:rPr>
          <w:i/>
          <w:iCs/>
        </w:rPr>
        <w:t xml:space="preserve"> other interest) </w:t>
      </w:r>
    </w:p>
    <w:p w14:paraId="3B42BEC4" w14:textId="5A650DC5" w:rsidR="00FA1E46" w:rsidRDefault="002E5412" w:rsidP="00205C01">
      <w:pPr>
        <w:pStyle w:val="BodyText"/>
        <w:numPr>
          <w:ilvl w:val="0"/>
          <w:numId w:val="5"/>
        </w:numPr>
        <w:spacing w:before="62" w:after="240"/>
        <w:ind w:left="476" w:right="113" w:hanging="357"/>
        <w:jc w:val="both"/>
      </w:pPr>
      <w:r>
        <w:t>D</w:t>
      </w:r>
      <w:r w:rsidR="00FA1E46">
        <w:t xml:space="preserve">uty </w:t>
      </w:r>
      <w:r w:rsidR="0076729A">
        <w:t xml:space="preserve">payable </w:t>
      </w:r>
      <w:r w:rsidR="00FA1E46">
        <w:t xml:space="preserve">is calculated with reference to the dutiable amount using the </w:t>
      </w:r>
      <w:r w:rsidR="00B30119">
        <w:t xml:space="preserve">relevant </w:t>
      </w:r>
      <w:r w:rsidR="00FA1E46">
        <w:t xml:space="preserve">rate as </w:t>
      </w:r>
      <w:r w:rsidR="00DD4909">
        <w:t xml:space="preserve">of </w:t>
      </w:r>
      <w:r w:rsidR="00FA1E46">
        <w:t>the date of the relevant acquisition</w:t>
      </w:r>
      <w:r w:rsidR="0076729A">
        <w:t xml:space="preserve"> for</w:t>
      </w:r>
      <w:r w:rsidR="00FD467F">
        <w:t xml:space="preserve"> the most recently acquired interest</w:t>
      </w:r>
      <w:r w:rsidR="00FA1E46">
        <w:t>.</w:t>
      </w:r>
      <w:r w:rsidR="00B30119">
        <w:t xml:space="preserve"> </w:t>
      </w:r>
    </w:p>
    <w:p w14:paraId="5FD07043" w14:textId="1175A8B6" w:rsidR="006D507B" w:rsidRPr="00F75828" w:rsidRDefault="006D507B" w:rsidP="00205C01">
      <w:pPr>
        <w:spacing w:before="120"/>
        <w:ind w:left="720"/>
        <w:rPr>
          <w:iCs/>
          <w:sz w:val="24"/>
          <w:szCs w:val="24"/>
        </w:rPr>
      </w:pPr>
      <w:bookmarkStart w:id="17" w:name="_Hlk145512533"/>
      <w:r w:rsidRPr="007D39B4">
        <w:rPr>
          <w:b/>
          <w:bCs/>
          <w:i/>
          <w:iCs/>
        </w:rPr>
        <w:t xml:space="preserve">Example </w:t>
      </w:r>
      <w:r w:rsidR="001101E5">
        <w:rPr>
          <w:b/>
          <w:bCs/>
          <w:i/>
          <w:iCs/>
        </w:rPr>
        <w:t>2</w:t>
      </w:r>
      <w:r w:rsidR="001101E5" w:rsidRPr="007D39B4">
        <w:rPr>
          <w:b/>
          <w:bCs/>
          <w:i/>
          <w:iCs/>
        </w:rPr>
        <w:t xml:space="preserve"> </w:t>
      </w:r>
      <w:r w:rsidRPr="007D39B4">
        <w:rPr>
          <w:b/>
          <w:bCs/>
          <w:i/>
          <w:iCs/>
        </w:rPr>
        <w:t>– A person acquires an interest that is aggregated with interests held by an associated person in the same landholder in the relevant period</w:t>
      </w:r>
      <w:r w:rsidRPr="001E12BD">
        <w:rPr>
          <w:rStyle w:val="FootnoteReference"/>
          <w:b/>
          <w:bCs/>
          <w:sz w:val="24"/>
          <w:szCs w:val="24"/>
        </w:rPr>
        <w:footnoteReference w:id="35"/>
      </w:r>
    </w:p>
    <w:p w14:paraId="5A6F9108" w14:textId="38CD8BEC" w:rsidR="006D507B" w:rsidRDefault="006D507B" w:rsidP="006D507B">
      <w:pPr>
        <w:pStyle w:val="BodyText"/>
        <w:spacing w:before="62"/>
        <w:ind w:left="720" w:right="112"/>
        <w:jc w:val="both"/>
      </w:pPr>
      <w:r>
        <w:t xml:space="preserve">On </w:t>
      </w:r>
      <w:r w:rsidR="000D0CB3">
        <w:t xml:space="preserve">20 </w:t>
      </w:r>
      <w:r>
        <w:t xml:space="preserve">July </w:t>
      </w:r>
      <w:r w:rsidR="000D0CB3">
        <w:t>202</w:t>
      </w:r>
      <w:r w:rsidR="00A5710A">
        <w:t>3</w:t>
      </w:r>
      <w:r>
        <w:t>, Person Y purchased 40 per cent of the ordinary shares in Landholder X (private company with only ordinary shares on issue). Person Y</w:t>
      </w:r>
      <w:r w:rsidR="00D17258">
        <w:t xml:space="preserve">’s </w:t>
      </w:r>
      <w:r>
        <w:t>interest in Landholder</w:t>
      </w:r>
      <w:r w:rsidR="00DB7A5A">
        <w:t xml:space="preserve"> </w:t>
      </w:r>
      <w:r>
        <w:t>X</w:t>
      </w:r>
      <w:r w:rsidR="00D17258">
        <w:t xml:space="preserve"> is 40 per cent</w:t>
      </w:r>
      <w:r>
        <w:t>, which is not a significant interest</w:t>
      </w:r>
      <w:r w:rsidR="0076729A">
        <w:t>,</w:t>
      </w:r>
      <w:r w:rsidR="004B4C03">
        <w:t xml:space="preserve"> therefore they did not make a relevant acquisition</w:t>
      </w:r>
      <w:r>
        <w:t xml:space="preserve">. Person Y is not required to submit an </w:t>
      </w:r>
      <w:r w:rsidR="00D17258">
        <w:t xml:space="preserve">Acquisition Statement </w:t>
      </w:r>
      <w:r>
        <w:t xml:space="preserve">to the ACT Revenue Office or pay duty on the acquisition </w:t>
      </w:r>
      <w:proofErr w:type="gramStart"/>
      <w:r>
        <w:t>at this time</w:t>
      </w:r>
      <w:proofErr w:type="gramEnd"/>
      <w:r>
        <w:t xml:space="preserve">. </w:t>
      </w:r>
    </w:p>
    <w:p w14:paraId="051BBFD2" w14:textId="111ECA58" w:rsidR="006D507B" w:rsidRDefault="006D507B" w:rsidP="006D507B">
      <w:pPr>
        <w:pStyle w:val="BodyText"/>
        <w:spacing w:before="62"/>
        <w:ind w:left="720" w:right="112"/>
        <w:jc w:val="both"/>
      </w:pPr>
      <w:r>
        <w:t xml:space="preserve">On 30 December </w:t>
      </w:r>
      <w:r w:rsidR="00A5710A">
        <w:t>2023</w:t>
      </w:r>
      <w:r>
        <w:t xml:space="preserve">, Person B purchased 30 per cent of the ordinary shares in Landholder X. </w:t>
      </w:r>
      <w:r w:rsidR="00855D0D">
        <w:t>As</w:t>
      </w:r>
      <w:r>
        <w:t xml:space="preserve"> Person Y and Person B are siblings, they are related persons</w:t>
      </w:r>
      <w:r w:rsidR="00FB4B8B">
        <w:t>,</w:t>
      </w:r>
      <w:r>
        <w:t xml:space="preserve"> </w:t>
      </w:r>
      <w:r w:rsidR="00855D0D">
        <w:t>and</w:t>
      </w:r>
      <w:r>
        <w:t xml:space="preserve"> </w:t>
      </w:r>
      <w:r w:rsidR="00855D0D">
        <w:t>r</w:t>
      </w:r>
      <w:r>
        <w:t xml:space="preserve">elated persons are associated persons. The interests are </w:t>
      </w:r>
      <w:r w:rsidR="00855D0D">
        <w:t xml:space="preserve">therefore </w:t>
      </w:r>
      <w:r>
        <w:t>aggregated to deem that Person B made a relevant acquisition</w:t>
      </w:r>
      <w:r w:rsidR="00A85F47">
        <w:t xml:space="preserve"> with an aggregated interest of </w:t>
      </w:r>
      <w:r w:rsidR="00292F42">
        <w:t>70 per </w:t>
      </w:r>
      <w:r w:rsidR="00A85F47">
        <w:t>cent in Landholder X</w:t>
      </w:r>
      <w:r>
        <w:t xml:space="preserve">. </w:t>
      </w:r>
    </w:p>
    <w:p w14:paraId="0583E7FC" w14:textId="47891A87" w:rsidR="006D507B" w:rsidRDefault="006D507B" w:rsidP="006D507B">
      <w:pPr>
        <w:pStyle w:val="BodyText"/>
        <w:spacing w:before="62"/>
        <w:ind w:left="720" w:right="112"/>
        <w:jc w:val="both"/>
      </w:pPr>
      <w:r>
        <w:t>The Commissioner may decide to exclude the interest of Person Y from the duty calculation</w:t>
      </w:r>
      <w:r w:rsidR="00855D0D">
        <w:t>,</w:t>
      </w:r>
      <w:r>
        <w:t xml:space="preserve"> if the Commissioner is satisfied that the Person B acquired the interest independently and for no common purpose. Person B purchased the interest to participate in a profitable business with their sibling, Person Y, </w:t>
      </w:r>
      <w:r w:rsidR="00292F42">
        <w:t xml:space="preserve">and </w:t>
      </w:r>
      <w:r>
        <w:t xml:space="preserve">they would now </w:t>
      </w:r>
      <w:r>
        <w:lastRenderedPageBreak/>
        <w:t xml:space="preserve">jointly have majority control and ownership of Landholder X. As a result, the Commissioner would not exercise their discretion </w:t>
      </w:r>
      <w:r w:rsidR="00292F42">
        <w:t xml:space="preserve">to exclude </w:t>
      </w:r>
      <w:r>
        <w:t xml:space="preserve">as the interests were acquired for a common purpose. </w:t>
      </w:r>
    </w:p>
    <w:p w14:paraId="306774C2" w14:textId="4DB3F132" w:rsidR="006D507B" w:rsidRDefault="006D507B" w:rsidP="006D507B">
      <w:pPr>
        <w:pStyle w:val="BodyText"/>
        <w:spacing w:before="62"/>
        <w:ind w:left="720" w:right="112"/>
        <w:jc w:val="both"/>
      </w:pPr>
      <w:r>
        <w:t xml:space="preserve">Person B provided a valuation report prepared by an accredited valuer with a valuation date of </w:t>
      </w:r>
      <w:r w:rsidR="00E11FD4">
        <w:t>3</w:t>
      </w:r>
      <w:r>
        <w:t>0 December 202</w:t>
      </w:r>
      <w:r w:rsidR="00A5710A">
        <w:t>3</w:t>
      </w:r>
      <w:r>
        <w:t xml:space="preserve">, which </w:t>
      </w:r>
      <w:r w:rsidR="004B4C03">
        <w:t xml:space="preserve">stated that </w:t>
      </w:r>
      <w:r>
        <w:t xml:space="preserve">Landholder </w:t>
      </w:r>
      <w:r w:rsidR="004933DB">
        <w:t>X’s interest</w:t>
      </w:r>
      <w:r w:rsidR="004B4C03">
        <w:t xml:space="preserve"> in </w:t>
      </w:r>
      <w:r w:rsidR="004933DB">
        <w:t>land</w:t>
      </w:r>
      <w:r w:rsidR="004B4C03">
        <w:t xml:space="preserve"> in the ACT had an unencumbered value of</w:t>
      </w:r>
      <w:r>
        <w:t xml:space="preserve"> $</w:t>
      </w:r>
      <w:r w:rsidR="00855D0D">
        <w:t>10 </w:t>
      </w:r>
      <w:r>
        <w:t xml:space="preserve">million. </w:t>
      </w:r>
    </w:p>
    <w:p w14:paraId="0BF6F186" w14:textId="71CE327A" w:rsidR="006D507B" w:rsidRDefault="006D507B" w:rsidP="006D507B">
      <w:pPr>
        <w:pStyle w:val="BodyText"/>
        <w:spacing w:before="62"/>
        <w:ind w:left="720" w:right="112"/>
        <w:jc w:val="both"/>
      </w:pPr>
      <w:r>
        <w:t xml:space="preserve">The </w:t>
      </w:r>
      <w:r w:rsidR="004933DB">
        <w:t xml:space="preserve">steps for calculating duty on aggregated interests </w:t>
      </w:r>
      <w:r w:rsidR="001F5946">
        <w:t>are</w:t>
      </w:r>
      <w:r w:rsidR="004933DB">
        <w:t xml:space="preserve"> outlined below</w:t>
      </w:r>
      <w:r>
        <w:t xml:space="preserve">. </w:t>
      </w:r>
    </w:p>
    <w:p w14:paraId="1B9C5A41" w14:textId="262E4596" w:rsidR="006D507B" w:rsidRPr="006D507B" w:rsidRDefault="006D507B" w:rsidP="00205C01">
      <w:pPr>
        <w:pStyle w:val="BodyText"/>
        <w:spacing w:before="62"/>
        <w:ind w:left="709" w:right="112"/>
        <w:jc w:val="both"/>
        <w:rPr>
          <w:i/>
          <w:iCs/>
        </w:rPr>
      </w:pPr>
      <w:r w:rsidRPr="006D507B">
        <w:rPr>
          <w:i/>
          <w:iCs/>
        </w:rPr>
        <w:t>Step 1 – Calculating the amount – Relevant</w:t>
      </w:r>
      <w:r w:rsidR="004933DB">
        <w:rPr>
          <w:i/>
          <w:iCs/>
        </w:rPr>
        <w:t xml:space="preserve"> acquis</w:t>
      </w:r>
      <w:r w:rsidR="007D39B4">
        <w:rPr>
          <w:i/>
          <w:iCs/>
        </w:rPr>
        <w:t>i</w:t>
      </w:r>
      <w:r w:rsidR="004933DB">
        <w:rPr>
          <w:i/>
          <w:iCs/>
        </w:rPr>
        <w:t>tion</w:t>
      </w:r>
    </w:p>
    <w:p w14:paraId="583F2868" w14:textId="749A1A22" w:rsidR="006D507B" w:rsidRDefault="00C20061" w:rsidP="006D507B">
      <w:pPr>
        <w:pStyle w:val="BodyText"/>
        <w:spacing w:before="62"/>
        <w:ind w:left="720" w:right="112"/>
        <w:jc w:val="both"/>
      </w:pPr>
      <w:r>
        <w:t>T</w:t>
      </w:r>
      <w:r w:rsidR="006D507B">
        <w:t xml:space="preserve">he amount for a relevant </w:t>
      </w:r>
      <w:r w:rsidR="00647ED7">
        <w:t>acquisition</w:t>
      </w:r>
      <w:r w:rsidR="004933DB">
        <w:t xml:space="preserve"> </w:t>
      </w:r>
      <w:r w:rsidR="006D507B">
        <w:t xml:space="preserve">is calculated by multiplying the UVL of the relevant interest. The relevant interest was </w:t>
      </w:r>
      <w:r w:rsidR="00647ED7">
        <w:t xml:space="preserve">Person B’s 30 per cent interest acquired </w:t>
      </w:r>
      <w:r w:rsidR="006D507B">
        <w:t xml:space="preserve">on </w:t>
      </w:r>
      <w:r w:rsidR="00CB67FE">
        <w:t>30 </w:t>
      </w:r>
      <w:r w:rsidR="006D507B">
        <w:t>December 202</w:t>
      </w:r>
      <w:r w:rsidR="00A5710A">
        <w:t>3</w:t>
      </w:r>
      <w:r w:rsidR="00D805DB">
        <w:t xml:space="preserve"> </w:t>
      </w:r>
      <w:r w:rsidR="00647ED7">
        <w:t>in Landholder X</w:t>
      </w:r>
      <w:r w:rsidR="006D507B">
        <w:t>.</w:t>
      </w:r>
    </w:p>
    <w:p w14:paraId="09FE11D9" w14:textId="10D916B2" w:rsidR="006D507B" w:rsidRDefault="006D507B" w:rsidP="006D507B">
      <w:pPr>
        <w:pStyle w:val="BodyText"/>
        <w:spacing w:before="62"/>
        <w:ind w:left="720" w:right="112"/>
        <w:jc w:val="both"/>
      </w:pPr>
      <w:r>
        <w:t xml:space="preserve">The UVL is the unencumbered value of </w:t>
      </w:r>
      <w:r w:rsidR="00FA1DC7">
        <w:t xml:space="preserve">Landholder X’s interest in ACT land on 30 December 2023, being </w:t>
      </w:r>
      <w:r w:rsidR="00DF31D5">
        <w:t xml:space="preserve">$10 million on </w:t>
      </w:r>
      <w:r w:rsidR="00FA1DC7">
        <w:t xml:space="preserve">the </w:t>
      </w:r>
      <w:r>
        <w:t>da</w:t>
      </w:r>
      <w:r w:rsidR="00DF31D5">
        <w:t>y</w:t>
      </w:r>
      <w:r>
        <w:t xml:space="preserve"> of the relevant acquisition. </w:t>
      </w:r>
    </w:p>
    <w:p w14:paraId="72FF732B" w14:textId="004B6C0C" w:rsidR="006D507B" w:rsidRDefault="00D805DB" w:rsidP="00205C01">
      <w:pPr>
        <w:pStyle w:val="BodyText"/>
        <w:spacing w:before="62"/>
        <w:ind w:right="112" w:firstLine="720"/>
        <w:jc w:val="both"/>
      </w:pPr>
      <w:r>
        <w:t xml:space="preserve">Amount </w:t>
      </w:r>
      <w:r w:rsidR="00066BD4">
        <w:tab/>
      </w:r>
      <w:r>
        <w:t xml:space="preserve">= </w:t>
      </w:r>
      <w:r w:rsidR="006D507B">
        <w:t xml:space="preserve">UVL ($10 million) </w:t>
      </w:r>
      <w:r w:rsidR="00A813ED">
        <w:t>×</w:t>
      </w:r>
      <w:r w:rsidR="006D507B">
        <w:t xml:space="preserve"> relevant interest (30 per cent) </w:t>
      </w:r>
    </w:p>
    <w:p w14:paraId="7A63B33E" w14:textId="025B2852" w:rsidR="000C7AC1" w:rsidRDefault="006D507B" w:rsidP="00205C01">
      <w:pPr>
        <w:pStyle w:val="BodyText"/>
        <w:spacing w:before="62"/>
        <w:ind w:left="1440" w:right="112" w:firstLine="720"/>
        <w:jc w:val="both"/>
      </w:pPr>
      <w:r>
        <w:t>= $3</w:t>
      </w:r>
      <w:r w:rsidR="00D805DB">
        <w:t>,000,000</w:t>
      </w:r>
    </w:p>
    <w:p w14:paraId="7FF9F0BF" w14:textId="247A1426" w:rsidR="006D507B" w:rsidRPr="006D507B" w:rsidRDefault="006D507B" w:rsidP="006D507B">
      <w:pPr>
        <w:pStyle w:val="BodyText"/>
        <w:spacing w:before="62"/>
        <w:ind w:left="720" w:right="112"/>
        <w:jc w:val="both"/>
        <w:rPr>
          <w:i/>
          <w:iCs/>
        </w:rPr>
      </w:pPr>
      <w:r w:rsidRPr="006D507B">
        <w:rPr>
          <w:i/>
          <w:iCs/>
        </w:rPr>
        <w:t xml:space="preserve">Step 2 – Calculating the amount – </w:t>
      </w:r>
      <w:r w:rsidR="00706EFE">
        <w:rPr>
          <w:i/>
          <w:iCs/>
        </w:rPr>
        <w:t>Ano</w:t>
      </w:r>
      <w:r w:rsidRPr="006D507B">
        <w:rPr>
          <w:i/>
          <w:iCs/>
        </w:rPr>
        <w:t xml:space="preserve">ther </w:t>
      </w:r>
      <w:r w:rsidR="00706EFE">
        <w:rPr>
          <w:i/>
          <w:iCs/>
        </w:rPr>
        <w:t>acquisition</w:t>
      </w:r>
      <w:r w:rsidRPr="006D507B">
        <w:rPr>
          <w:i/>
          <w:iCs/>
        </w:rPr>
        <w:t xml:space="preserve"> </w:t>
      </w:r>
    </w:p>
    <w:p w14:paraId="3295C387" w14:textId="018B46F5" w:rsidR="006D507B" w:rsidRDefault="00CB67FE" w:rsidP="006D507B">
      <w:pPr>
        <w:pStyle w:val="BodyText"/>
        <w:spacing w:before="62"/>
        <w:ind w:left="720" w:right="112"/>
        <w:jc w:val="both"/>
      </w:pPr>
      <w:r>
        <w:t>T</w:t>
      </w:r>
      <w:r w:rsidR="006D507B">
        <w:t xml:space="preserve">he amount for another acquisition is to be calculated by multiplying the UVL by the other interest. The other interest </w:t>
      </w:r>
      <w:r w:rsidR="00706EFE">
        <w:t>is</w:t>
      </w:r>
      <w:r w:rsidR="006D507B">
        <w:t xml:space="preserve"> the proportion of </w:t>
      </w:r>
      <w:r w:rsidR="00706EFE">
        <w:t xml:space="preserve">the </w:t>
      </w:r>
      <w:r w:rsidR="006D507B">
        <w:t xml:space="preserve">interest in </w:t>
      </w:r>
      <w:r w:rsidR="00706EFE">
        <w:t xml:space="preserve">Landholder X </w:t>
      </w:r>
      <w:r w:rsidR="006D507B">
        <w:t xml:space="preserve">acquired by Person Y on </w:t>
      </w:r>
      <w:r w:rsidR="000D0CB3">
        <w:t xml:space="preserve">20 </w:t>
      </w:r>
      <w:r w:rsidR="006D507B">
        <w:t xml:space="preserve">July </w:t>
      </w:r>
      <w:r w:rsidR="00A5710A">
        <w:t xml:space="preserve">2023 </w:t>
      </w:r>
      <w:r w:rsidR="0080458C">
        <w:t>of 40 per cent</w:t>
      </w:r>
      <w:r w:rsidR="006D507B">
        <w:t xml:space="preserve">. </w:t>
      </w:r>
    </w:p>
    <w:p w14:paraId="2CD7FFF4" w14:textId="1A08BC78" w:rsidR="00DB0A3F" w:rsidRDefault="0080458C" w:rsidP="006D507B">
      <w:pPr>
        <w:pStyle w:val="BodyText"/>
        <w:spacing w:before="62"/>
        <w:ind w:left="720" w:right="112"/>
        <w:jc w:val="both"/>
      </w:pPr>
      <w:r>
        <w:t xml:space="preserve">The UVL for Person </w:t>
      </w:r>
      <w:r w:rsidR="00DB0A3F">
        <w:t>Y</w:t>
      </w:r>
      <w:r w:rsidR="00D04FB6">
        <w:t>’s acquisition</w:t>
      </w:r>
      <w:r>
        <w:t xml:space="preserve"> is deemed to be the</w:t>
      </w:r>
      <w:r w:rsidR="002F733C">
        <w:t xml:space="preserve"> unencumbered</w:t>
      </w:r>
      <w:r>
        <w:t xml:space="preserve"> value as of </w:t>
      </w:r>
      <w:r w:rsidR="00DB0A3F">
        <w:t>30</w:t>
      </w:r>
      <w:r w:rsidR="002F733C">
        <w:t> </w:t>
      </w:r>
      <w:r w:rsidR="00DB0A3F">
        <w:t>December</w:t>
      </w:r>
      <w:r w:rsidR="00303C80">
        <w:t xml:space="preserve"> 202</w:t>
      </w:r>
      <w:r w:rsidR="00A5710A">
        <w:t>3</w:t>
      </w:r>
      <w:r w:rsidR="00303C80">
        <w:t xml:space="preserve"> (the date of the acquisition by Person </w:t>
      </w:r>
      <w:r w:rsidR="007952E9">
        <w:t>B</w:t>
      </w:r>
      <w:r w:rsidR="00303C80">
        <w:t>) unless the Commissioner makes an unencumbered value determination.</w:t>
      </w:r>
      <w:r w:rsidR="00E86F15">
        <w:rPr>
          <w:rStyle w:val="FootnoteReference"/>
        </w:rPr>
        <w:footnoteReference w:id="36"/>
      </w:r>
    </w:p>
    <w:p w14:paraId="38A6E3D2" w14:textId="6D8005E5" w:rsidR="0080458C" w:rsidRDefault="00E11FD4" w:rsidP="006D507B">
      <w:pPr>
        <w:pStyle w:val="BodyText"/>
        <w:spacing w:before="62"/>
        <w:ind w:left="720" w:right="112"/>
        <w:jc w:val="both"/>
      </w:pPr>
      <w:r>
        <w:t xml:space="preserve">The Commissioner will be more likely to </w:t>
      </w:r>
      <w:r w:rsidR="00F15ABB">
        <w:t xml:space="preserve">make an unencumbered value determination </w:t>
      </w:r>
      <w:r w:rsidR="00E86F15">
        <w:t xml:space="preserve">to allow the UVL of </w:t>
      </w:r>
      <w:r w:rsidR="002F733C">
        <w:t>an</w:t>
      </w:r>
      <w:r w:rsidR="00E86F15">
        <w:t xml:space="preserve">other acquisition to be determined on </w:t>
      </w:r>
      <w:r w:rsidR="000D0CB3">
        <w:t>2</w:t>
      </w:r>
      <w:r w:rsidR="00E86F15">
        <w:t>0 July 202</w:t>
      </w:r>
      <w:r w:rsidR="00A5710A">
        <w:t>3</w:t>
      </w:r>
      <w:r w:rsidR="00E86F15">
        <w:t xml:space="preserve"> </w:t>
      </w:r>
      <w:r>
        <w:t xml:space="preserve">if Person B </w:t>
      </w:r>
      <w:r w:rsidR="00DD4909">
        <w:t xml:space="preserve">provides </w:t>
      </w:r>
      <w:r>
        <w:t>a valuation report prepared by an accredited valuer</w:t>
      </w:r>
      <w:r w:rsidR="00DF31D5">
        <w:t xml:space="preserve"> as required in their Acquisition Statement</w:t>
      </w:r>
      <w:r>
        <w:t>.</w:t>
      </w:r>
    </w:p>
    <w:p w14:paraId="221D2CC7" w14:textId="4247F2B6" w:rsidR="006D507B" w:rsidRDefault="006D507B" w:rsidP="006D507B">
      <w:pPr>
        <w:pStyle w:val="BodyText"/>
        <w:spacing w:before="62"/>
        <w:ind w:left="720" w:right="112"/>
        <w:jc w:val="both"/>
      </w:pPr>
      <w:r>
        <w:t xml:space="preserve">Person B did not provide a valuation report for the unencumbered value of </w:t>
      </w:r>
      <w:r w:rsidR="007D39B4">
        <w:t>Landholder </w:t>
      </w:r>
      <w:r>
        <w:t xml:space="preserve">X’s </w:t>
      </w:r>
      <w:r w:rsidR="000F62A5">
        <w:t xml:space="preserve">interest in ACT land </w:t>
      </w:r>
      <w:r>
        <w:t xml:space="preserve">on 20 July </w:t>
      </w:r>
      <w:r w:rsidR="00C51BBA">
        <w:t>2023</w:t>
      </w:r>
      <w:r>
        <w:t xml:space="preserve">. Person B provided a valuation from an accredited valuer with a valuation date of 20 December </w:t>
      </w:r>
      <w:r w:rsidR="00C51BBA">
        <w:t>2023</w:t>
      </w:r>
      <w:r>
        <w:t xml:space="preserve">, which is within </w:t>
      </w:r>
      <w:r w:rsidR="007D39B4">
        <w:t>12 </w:t>
      </w:r>
      <w:r>
        <w:t xml:space="preserve">months of the acquisition and would likely satisfy </w:t>
      </w:r>
      <w:r w:rsidR="00CB67FE">
        <w:t>the requirements</w:t>
      </w:r>
      <w:r w:rsidR="00F625CB">
        <w:t>. I</w:t>
      </w:r>
      <w:r>
        <w:t xml:space="preserve">f there was no evidence of a change in circumstances </w:t>
      </w:r>
      <w:r w:rsidR="00DD4909">
        <w:t xml:space="preserve">that </w:t>
      </w:r>
      <w:r>
        <w:t xml:space="preserve">would affect the unencumbered value of </w:t>
      </w:r>
      <w:r w:rsidR="000F62A5">
        <w:t>Landholder X’s interest in ACT land</w:t>
      </w:r>
      <w:r w:rsidR="00F625CB">
        <w:t>, t</w:t>
      </w:r>
      <w:r>
        <w:t xml:space="preserve">he Commissioner would exercise their discretion to make an unencumbered value determination to determine that the unencumbered value </w:t>
      </w:r>
      <w:r w:rsidR="000F62A5">
        <w:t>of Landholder X’s interest in ACT land</w:t>
      </w:r>
      <w:r>
        <w:t xml:space="preserve"> on 20 July </w:t>
      </w:r>
      <w:r w:rsidR="00C51BBA">
        <w:t xml:space="preserve">2023 </w:t>
      </w:r>
      <w:r>
        <w:t xml:space="preserve">was $10 million. </w:t>
      </w:r>
    </w:p>
    <w:p w14:paraId="544BA4AF" w14:textId="181A8EFA" w:rsidR="006D507B" w:rsidRDefault="006D507B" w:rsidP="00431C18">
      <w:pPr>
        <w:pStyle w:val="BodyText"/>
        <w:spacing w:before="62"/>
        <w:ind w:right="112" w:firstLine="720"/>
        <w:jc w:val="both"/>
      </w:pPr>
      <w:r>
        <w:t xml:space="preserve">Amount </w:t>
      </w:r>
      <w:r w:rsidR="00F625CB">
        <w:tab/>
      </w:r>
      <w:r>
        <w:t xml:space="preserve">= UVL ($10 million) </w:t>
      </w:r>
      <w:r w:rsidR="00A813ED">
        <w:t>×</w:t>
      </w:r>
      <w:r>
        <w:t xml:space="preserve"> other interest (</w:t>
      </w:r>
      <w:r w:rsidR="00A85F47">
        <w:t xml:space="preserve">40 </w:t>
      </w:r>
      <w:r>
        <w:t xml:space="preserve">per cent) </w:t>
      </w:r>
    </w:p>
    <w:p w14:paraId="5B35C452" w14:textId="43150A81" w:rsidR="000D0CB3" w:rsidRDefault="000D0CB3" w:rsidP="007D39B4">
      <w:pPr>
        <w:pStyle w:val="BodyText"/>
        <w:spacing w:before="62"/>
        <w:ind w:left="1440" w:right="112" w:firstLine="720"/>
        <w:jc w:val="both"/>
      </w:pPr>
      <w:r>
        <w:t>= $</w:t>
      </w:r>
      <w:r w:rsidR="00A85F47">
        <w:t>4</w:t>
      </w:r>
      <w:r>
        <w:t>,000,000</w:t>
      </w:r>
    </w:p>
    <w:p w14:paraId="74F9B7F8" w14:textId="77777777" w:rsidR="006D507B" w:rsidRPr="006D507B" w:rsidRDefault="006D507B" w:rsidP="006D507B">
      <w:pPr>
        <w:pStyle w:val="BodyText"/>
        <w:spacing w:before="62"/>
        <w:ind w:left="720" w:right="112"/>
        <w:jc w:val="both"/>
        <w:rPr>
          <w:i/>
          <w:iCs/>
        </w:rPr>
      </w:pPr>
      <w:r w:rsidRPr="006D507B">
        <w:rPr>
          <w:i/>
          <w:iCs/>
        </w:rPr>
        <w:t>Step 3 – Calculate the dutiable amount</w:t>
      </w:r>
    </w:p>
    <w:p w14:paraId="2B13A29A" w14:textId="6C274B44" w:rsidR="006D507B" w:rsidRDefault="00CB67FE" w:rsidP="006D507B">
      <w:pPr>
        <w:pStyle w:val="BodyText"/>
        <w:spacing w:before="62"/>
        <w:ind w:left="720" w:right="112"/>
        <w:jc w:val="both"/>
      </w:pPr>
      <w:r>
        <w:t>T</w:t>
      </w:r>
      <w:r w:rsidR="006D507B">
        <w:t xml:space="preserve">he amounts calculated </w:t>
      </w:r>
      <w:r>
        <w:t xml:space="preserve">above </w:t>
      </w:r>
      <w:r w:rsidR="006D507B">
        <w:t xml:space="preserve">should be added together to calculate the dutiable amount. </w:t>
      </w:r>
    </w:p>
    <w:p w14:paraId="2B51AB03" w14:textId="3D38C102" w:rsidR="006D507B" w:rsidRDefault="006D507B" w:rsidP="007D39B4">
      <w:pPr>
        <w:pStyle w:val="BodyText"/>
        <w:spacing w:before="62"/>
        <w:ind w:right="112" w:firstLine="720"/>
        <w:jc w:val="both"/>
      </w:pPr>
      <w:r>
        <w:lastRenderedPageBreak/>
        <w:t>Dutiable amount = $3</w:t>
      </w:r>
      <w:r w:rsidR="00A5710A">
        <w:t xml:space="preserve">,000,000 </w:t>
      </w:r>
      <w:r>
        <w:t>(</w:t>
      </w:r>
      <w:r w:rsidR="00431C18">
        <w:t>s</w:t>
      </w:r>
      <w:r>
        <w:t>tep 1) + $</w:t>
      </w:r>
      <w:r w:rsidR="00A5710A">
        <w:t>4,000,000</w:t>
      </w:r>
      <w:r>
        <w:t xml:space="preserve"> (</w:t>
      </w:r>
      <w:r w:rsidR="00431C18">
        <w:t>s</w:t>
      </w:r>
      <w:r>
        <w:t>tep 2)</w:t>
      </w:r>
    </w:p>
    <w:p w14:paraId="771A6D59" w14:textId="68038B69" w:rsidR="006D507B" w:rsidRDefault="00EA35F3" w:rsidP="007D39B4">
      <w:pPr>
        <w:pStyle w:val="BodyText"/>
        <w:spacing w:before="62"/>
        <w:ind w:left="1440" w:right="112" w:firstLine="720"/>
        <w:jc w:val="both"/>
      </w:pPr>
      <w:r>
        <w:t xml:space="preserve">     </w:t>
      </w:r>
      <w:r w:rsidR="006D507B">
        <w:t>= $</w:t>
      </w:r>
      <w:r w:rsidR="00A5710A">
        <w:t>7,000,000</w:t>
      </w:r>
    </w:p>
    <w:p w14:paraId="4BE1F8AD" w14:textId="77777777" w:rsidR="006D507B" w:rsidRPr="006D507B" w:rsidRDefault="006D507B" w:rsidP="006D507B">
      <w:pPr>
        <w:pStyle w:val="BodyText"/>
        <w:spacing w:before="62"/>
        <w:ind w:left="720" w:right="112"/>
        <w:jc w:val="both"/>
        <w:rPr>
          <w:i/>
          <w:iCs/>
        </w:rPr>
      </w:pPr>
      <w:r w:rsidRPr="006D507B">
        <w:rPr>
          <w:i/>
          <w:iCs/>
        </w:rPr>
        <w:t>Step 4 – Apply duty rate on the dutiable amount</w:t>
      </w:r>
    </w:p>
    <w:p w14:paraId="370DDCBD" w14:textId="5C6E09F0" w:rsidR="006D507B" w:rsidRDefault="00C20061" w:rsidP="006D507B">
      <w:pPr>
        <w:pStyle w:val="BodyText"/>
        <w:spacing w:before="62"/>
        <w:ind w:left="720" w:right="112"/>
        <w:jc w:val="both"/>
      </w:pPr>
      <w:r>
        <w:t>D</w:t>
      </w:r>
      <w:r w:rsidR="006D507B">
        <w:t xml:space="preserve">uty will then be determined using the dutiable amount calculated in </w:t>
      </w:r>
      <w:r w:rsidR="00AB078D">
        <w:t>step 3</w:t>
      </w:r>
      <w:r w:rsidR="006D507B">
        <w:t xml:space="preserve"> multiplied by the determined rate in force on the day of the relevant acquisition. </w:t>
      </w:r>
    </w:p>
    <w:p w14:paraId="29DA1AF9" w14:textId="0E737273" w:rsidR="006D507B" w:rsidRDefault="006D507B" w:rsidP="00431C18">
      <w:pPr>
        <w:pStyle w:val="BodyText"/>
        <w:spacing w:before="62"/>
        <w:ind w:right="112" w:firstLine="720"/>
        <w:jc w:val="both"/>
      </w:pPr>
      <w:r>
        <w:t xml:space="preserve">Duty </w:t>
      </w:r>
      <w:r w:rsidR="00684FA0">
        <w:t>Payable</w:t>
      </w:r>
      <w:r w:rsidR="00C20061">
        <w:tab/>
      </w:r>
      <w:r>
        <w:t>= $</w:t>
      </w:r>
      <w:r w:rsidR="00C51BBA">
        <w:t xml:space="preserve">7,000,000 </w:t>
      </w:r>
      <w:r w:rsidR="00A813ED">
        <w:t>×</w:t>
      </w:r>
      <w:r w:rsidR="00C51BBA">
        <w:t xml:space="preserve"> ($5/100)</w:t>
      </w:r>
      <w:r>
        <w:t xml:space="preserve"> the </w:t>
      </w:r>
      <w:r w:rsidR="00C51BBA">
        <w:t xml:space="preserve">relevant </w:t>
      </w:r>
      <w:r>
        <w:t xml:space="preserve">rate on 30 December </w:t>
      </w:r>
      <w:r w:rsidR="00C51BBA">
        <w:t>2023</w:t>
      </w:r>
      <w:r w:rsidR="00AF218E">
        <w:rPr>
          <w:rStyle w:val="FootnoteReference"/>
        </w:rPr>
        <w:footnoteReference w:id="37"/>
      </w:r>
      <w:r>
        <w:t xml:space="preserve"> </w:t>
      </w:r>
    </w:p>
    <w:p w14:paraId="268E2BCF" w14:textId="6C665624" w:rsidR="006B595A" w:rsidRDefault="006D507B" w:rsidP="007D39B4">
      <w:pPr>
        <w:pStyle w:val="BodyText"/>
        <w:spacing w:before="62"/>
        <w:ind w:left="1440" w:right="112"/>
        <w:jc w:val="both"/>
        <w:rPr>
          <w:i/>
          <w:iCs/>
        </w:rPr>
      </w:pPr>
      <w:r>
        <w:tab/>
        <w:t>= $</w:t>
      </w:r>
      <w:r w:rsidR="00C51BBA">
        <w:t>350</w:t>
      </w:r>
      <w:r>
        <w:t>,000</w:t>
      </w:r>
    </w:p>
    <w:p w14:paraId="28EA0CCB" w14:textId="1F01E3D5" w:rsidR="006D507B" w:rsidRPr="006D507B" w:rsidRDefault="006D507B" w:rsidP="006D507B">
      <w:pPr>
        <w:pStyle w:val="BodyText"/>
        <w:spacing w:before="62"/>
        <w:ind w:left="720" w:right="112"/>
        <w:jc w:val="both"/>
        <w:rPr>
          <w:i/>
          <w:iCs/>
        </w:rPr>
      </w:pPr>
      <w:r w:rsidRPr="006D507B">
        <w:rPr>
          <w:i/>
          <w:iCs/>
        </w:rPr>
        <w:t xml:space="preserve">Step 5 – Subtract any duty previously paid or payable </w:t>
      </w:r>
    </w:p>
    <w:p w14:paraId="21A6525D" w14:textId="0BBFBBF0" w:rsidR="001101E5" w:rsidRDefault="00C20061" w:rsidP="007D39B4">
      <w:pPr>
        <w:pStyle w:val="BodyText"/>
        <w:spacing w:before="62"/>
        <w:ind w:left="720" w:right="113"/>
        <w:jc w:val="both"/>
      </w:pPr>
      <w:r>
        <w:t>D</w:t>
      </w:r>
      <w:r w:rsidR="006D507B">
        <w:t xml:space="preserve">uty paid or payable can be reduced by each other acquisition from the amount calculated </w:t>
      </w:r>
      <w:r>
        <w:t>under step 4</w:t>
      </w:r>
      <w:r w:rsidR="006D507B">
        <w:t xml:space="preserve">. </w:t>
      </w:r>
      <w:r w:rsidR="00DF31D5">
        <w:t>Step 5</w:t>
      </w:r>
      <w:r w:rsidR="006D507B">
        <w:t xml:space="preserve"> will not apply </w:t>
      </w:r>
      <w:r w:rsidR="00F66C08">
        <w:t xml:space="preserve">to Example </w:t>
      </w:r>
      <w:r w:rsidR="00F625CB">
        <w:t>2</w:t>
      </w:r>
      <w:r w:rsidR="006D507B">
        <w:t xml:space="preserve">, as neither </w:t>
      </w:r>
      <w:r w:rsidR="00F625CB">
        <w:t>Person </w:t>
      </w:r>
      <w:r w:rsidR="006D507B">
        <w:t>Y or Person</w:t>
      </w:r>
      <w:r w:rsidR="00DF31D5">
        <w:t> </w:t>
      </w:r>
      <w:r w:rsidR="006D507B">
        <w:t xml:space="preserve">B has previously paid or been liable for </w:t>
      </w:r>
      <w:r w:rsidR="00CA6C62">
        <w:t>Landholder Duty</w:t>
      </w:r>
      <w:r w:rsidR="006D507B">
        <w:t>.</w:t>
      </w:r>
    </w:p>
    <w:p w14:paraId="099F03CA" w14:textId="5599ABF2" w:rsidR="001101E5" w:rsidRDefault="002F733C" w:rsidP="00205C01">
      <w:pPr>
        <w:pStyle w:val="BodyText"/>
        <w:spacing w:before="62" w:after="240"/>
        <w:ind w:left="720" w:right="113"/>
        <w:jc w:val="both"/>
      </w:pPr>
      <w:r>
        <w:t xml:space="preserve">Person B is liable to pay </w:t>
      </w:r>
      <w:r w:rsidR="00CA6C62">
        <w:t>Landholder Duty</w:t>
      </w:r>
      <w:r>
        <w:t xml:space="preserve"> on the relevant acquisition. While Person Y is jointly and severally liable to pay duty as the relevant acquisition results from an aggregation of their interest with Person B.</w:t>
      </w:r>
      <w:r>
        <w:rPr>
          <w:rStyle w:val="FootnoteReference"/>
        </w:rPr>
        <w:footnoteReference w:id="38"/>
      </w:r>
      <w:r>
        <w:t xml:space="preserve"> Similarly, Landholder X is also jointly and severally liable to pay duty.</w:t>
      </w:r>
      <w:r>
        <w:rPr>
          <w:rStyle w:val="FootnoteReference"/>
        </w:rPr>
        <w:footnoteReference w:id="39"/>
      </w:r>
    </w:p>
    <w:p w14:paraId="5D05AB12" w14:textId="47A355E1" w:rsidR="007D4EC2" w:rsidRDefault="007D4EC2" w:rsidP="00E95B17">
      <w:pPr>
        <w:ind w:left="720"/>
        <w:rPr>
          <w:b/>
          <w:bCs/>
          <w:i/>
          <w:iCs/>
        </w:rPr>
      </w:pPr>
      <w:bookmarkStart w:id="18" w:name="_Hlk145586098"/>
      <w:bookmarkEnd w:id="17"/>
      <w:r>
        <w:rPr>
          <w:b/>
          <w:bCs/>
          <w:i/>
          <w:iCs/>
        </w:rPr>
        <w:t xml:space="preserve">Example </w:t>
      </w:r>
      <w:r w:rsidR="001101E5">
        <w:rPr>
          <w:b/>
          <w:bCs/>
          <w:i/>
          <w:iCs/>
        </w:rPr>
        <w:t>3</w:t>
      </w:r>
      <w:r>
        <w:rPr>
          <w:b/>
          <w:bCs/>
          <w:i/>
          <w:iCs/>
        </w:rPr>
        <w:t xml:space="preserve"> – Person acquires multiple interests in the landholder over a two</w:t>
      </w:r>
      <w:r w:rsidR="00DD4909">
        <w:rPr>
          <w:b/>
          <w:bCs/>
          <w:i/>
          <w:iCs/>
        </w:rPr>
        <w:t>-</w:t>
      </w:r>
      <w:r>
        <w:rPr>
          <w:b/>
          <w:bCs/>
          <w:i/>
          <w:iCs/>
        </w:rPr>
        <w:t xml:space="preserve">year period </w:t>
      </w:r>
    </w:p>
    <w:p w14:paraId="502DB4FD" w14:textId="300E804C" w:rsidR="007D4EC2" w:rsidRPr="00431C18" w:rsidRDefault="007D4EC2" w:rsidP="00431C18">
      <w:pPr>
        <w:ind w:left="720" w:firstLine="720"/>
        <w:rPr>
          <w:b/>
          <w:bCs/>
          <w:i/>
          <w:iCs/>
          <w:sz w:val="12"/>
          <w:szCs w:val="12"/>
        </w:rPr>
      </w:pPr>
    </w:p>
    <w:p w14:paraId="375C9FED" w14:textId="2D4092A4" w:rsidR="007D4EC2" w:rsidRDefault="00E8766C" w:rsidP="007D39B4">
      <w:pPr>
        <w:spacing w:after="120"/>
        <w:ind w:left="720"/>
        <w:jc w:val="both"/>
        <w:rPr>
          <w:sz w:val="24"/>
          <w:szCs w:val="24"/>
        </w:rPr>
      </w:pPr>
      <w:r>
        <w:rPr>
          <w:sz w:val="24"/>
          <w:szCs w:val="24"/>
        </w:rPr>
        <w:t>On 18 April 202</w:t>
      </w:r>
      <w:r w:rsidR="009D4B41">
        <w:rPr>
          <w:sz w:val="24"/>
          <w:szCs w:val="24"/>
        </w:rPr>
        <w:t>1</w:t>
      </w:r>
      <w:r>
        <w:rPr>
          <w:sz w:val="24"/>
          <w:szCs w:val="24"/>
        </w:rPr>
        <w:t>, Zane purchased 20 per cent of the units on issue in Landholder Teal, a private unit trust scheme</w:t>
      </w:r>
      <w:r w:rsidR="00AD3266">
        <w:rPr>
          <w:sz w:val="24"/>
          <w:szCs w:val="24"/>
        </w:rPr>
        <w:t xml:space="preserve">. Landholder Teal had </w:t>
      </w:r>
      <w:r w:rsidR="007065DC">
        <w:rPr>
          <w:sz w:val="24"/>
          <w:szCs w:val="24"/>
        </w:rPr>
        <w:t>an interest</w:t>
      </w:r>
      <w:r w:rsidR="00AD3266">
        <w:rPr>
          <w:sz w:val="24"/>
          <w:szCs w:val="24"/>
        </w:rPr>
        <w:t xml:space="preserve"> in ACT </w:t>
      </w:r>
      <w:r w:rsidR="007065DC">
        <w:rPr>
          <w:sz w:val="24"/>
          <w:szCs w:val="24"/>
        </w:rPr>
        <w:t xml:space="preserve">land </w:t>
      </w:r>
      <w:r w:rsidR="00AD3266">
        <w:rPr>
          <w:sz w:val="24"/>
          <w:szCs w:val="24"/>
        </w:rPr>
        <w:t>on 18</w:t>
      </w:r>
      <w:r w:rsidR="002E7CFB">
        <w:rPr>
          <w:sz w:val="24"/>
          <w:szCs w:val="24"/>
        </w:rPr>
        <w:t> </w:t>
      </w:r>
      <w:r w:rsidR="00AD3266">
        <w:rPr>
          <w:sz w:val="24"/>
          <w:szCs w:val="24"/>
        </w:rPr>
        <w:t xml:space="preserve">April 2021. </w:t>
      </w:r>
      <w:r>
        <w:rPr>
          <w:sz w:val="24"/>
          <w:szCs w:val="24"/>
        </w:rPr>
        <w:t xml:space="preserve">Zane was pleased with the returns he received from Landholder Teal. On </w:t>
      </w:r>
      <w:r w:rsidR="00F631FE">
        <w:rPr>
          <w:sz w:val="24"/>
          <w:szCs w:val="24"/>
        </w:rPr>
        <w:t>11 November </w:t>
      </w:r>
      <w:r>
        <w:rPr>
          <w:sz w:val="24"/>
          <w:szCs w:val="24"/>
        </w:rPr>
        <w:t>2023, Zane purchased 30 per cent of the units on issue, increasing his total unit</w:t>
      </w:r>
      <w:r w:rsidR="000C7AC1">
        <w:rPr>
          <w:sz w:val="24"/>
          <w:szCs w:val="24"/>
        </w:rPr>
        <w:t xml:space="preserve"> </w:t>
      </w:r>
      <w:r>
        <w:rPr>
          <w:sz w:val="24"/>
          <w:szCs w:val="24"/>
        </w:rPr>
        <w:t xml:space="preserve">holdings in Landholder Teal to 50 per cent. </w:t>
      </w:r>
      <w:r w:rsidR="00853D84">
        <w:rPr>
          <w:sz w:val="24"/>
          <w:szCs w:val="24"/>
        </w:rPr>
        <w:t>By 11 November 2023,</w:t>
      </w:r>
      <w:r w:rsidR="000F62A5">
        <w:rPr>
          <w:sz w:val="24"/>
          <w:szCs w:val="24"/>
        </w:rPr>
        <w:t xml:space="preserve"> </w:t>
      </w:r>
      <w:r w:rsidR="009D4B41">
        <w:rPr>
          <w:sz w:val="24"/>
          <w:szCs w:val="24"/>
        </w:rPr>
        <w:t xml:space="preserve">Landholder Teal had purchased additional properties </w:t>
      </w:r>
      <w:r w:rsidR="006D3DFF">
        <w:rPr>
          <w:sz w:val="24"/>
          <w:szCs w:val="24"/>
        </w:rPr>
        <w:t xml:space="preserve">and </w:t>
      </w:r>
      <w:r w:rsidR="00853D84">
        <w:rPr>
          <w:sz w:val="24"/>
          <w:szCs w:val="24"/>
        </w:rPr>
        <w:t>their interest</w:t>
      </w:r>
      <w:r w:rsidR="000F62A5">
        <w:rPr>
          <w:sz w:val="24"/>
          <w:szCs w:val="24"/>
        </w:rPr>
        <w:t xml:space="preserve"> in ACT land</w:t>
      </w:r>
      <w:r w:rsidR="006D3DFF">
        <w:rPr>
          <w:sz w:val="24"/>
          <w:szCs w:val="24"/>
        </w:rPr>
        <w:t xml:space="preserve"> </w:t>
      </w:r>
      <w:r w:rsidR="00853D84">
        <w:rPr>
          <w:sz w:val="24"/>
          <w:szCs w:val="24"/>
        </w:rPr>
        <w:t>was</w:t>
      </w:r>
      <w:r w:rsidR="006D3DFF">
        <w:rPr>
          <w:sz w:val="24"/>
          <w:szCs w:val="24"/>
        </w:rPr>
        <w:t xml:space="preserve"> $5 million </w:t>
      </w:r>
      <w:r w:rsidR="00DE4105">
        <w:rPr>
          <w:sz w:val="24"/>
          <w:szCs w:val="24"/>
        </w:rPr>
        <w:t xml:space="preserve">as indicated by a valuation report </w:t>
      </w:r>
      <w:r w:rsidR="007065DC">
        <w:rPr>
          <w:sz w:val="24"/>
          <w:szCs w:val="24"/>
        </w:rPr>
        <w:t>(</w:t>
      </w:r>
      <w:r w:rsidR="00DE4105">
        <w:rPr>
          <w:sz w:val="24"/>
          <w:szCs w:val="24"/>
        </w:rPr>
        <w:t>prepared by an accredited valuer</w:t>
      </w:r>
      <w:r w:rsidR="007065DC">
        <w:rPr>
          <w:sz w:val="24"/>
          <w:szCs w:val="24"/>
        </w:rPr>
        <w:t>) and supplied with the Acquisition Statement</w:t>
      </w:r>
      <w:r w:rsidR="006D3DFF">
        <w:rPr>
          <w:sz w:val="24"/>
          <w:szCs w:val="24"/>
        </w:rPr>
        <w:t xml:space="preserve">. </w:t>
      </w:r>
    </w:p>
    <w:p w14:paraId="30C0A8CF" w14:textId="7A456356" w:rsidR="00120C0C" w:rsidRPr="00205C01" w:rsidRDefault="00E8766C" w:rsidP="00205C01">
      <w:pPr>
        <w:pStyle w:val="BodyText"/>
        <w:spacing w:before="62"/>
        <w:ind w:left="720" w:right="112"/>
        <w:jc w:val="both"/>
      </w:pPr>
      <w:r>
        <w:t xml:space="preserve">On 11 November 2023, Zane made a relevant acquisition in </w:t>
      </w:r>
      <w:r w:rsidR="00452CD3">
        <w:t>Landholder Teal. The relevant acquisition was made by aggregating Zane’s acquisition on 18 April 202</w:t>
      </w:r>
      <w:r w:rsidR="00AD3266">
        <w:t>1</w:t>
      </w:r>
      <w:r w:rsidR="00452CD3">
        <w:t xml:space="preserve"> with his acquisition on 11 November 2023, therefore, the aggregated interest calculation provision applies. </w:t>
      </w:r>
    </w:p>
    <w:p w14:paraId="374F3969" w14:textId="489D3BD6" w:rsidR="00DE4105" w:rsidRPr="00431C18" w:rsidRDefault="00DE4105" w:rsidP="00120C0C">
      <w:pPr>
        <w:ind w:firstLine="720"/>
        <w:rPr>
          <w:i/>
          <w:iCs/>
          <w:sz w:val="24"/>
          <w:szCs w:val="24"/>
        </w:rPr>
      </w:pPr>
      <w:r w:rsidRPr="00431C18">
        <w:rPr>
          <w:i/>
          <w:iCs/>
          <w:sz w:val="24"/>
          <w:szCs w:val="24"/>
        </w:rPr>
        <w:t xml:space="preserve">Step 1 – Calculating the amount – Relevant </w:t>
      </w:r>
      <w:r w:rsidR="002F733C" w:rsidRPr="00431C18">
        <w:rPr>
          <w:i/>
          <w:iCs/>
          <w:sz w:val="24"/>
          <w:szCs w:val="24"/>
        </w:rPr>
        <w:t>acquisition</w:t>
      </w:r>
    </w:p>
    <w:p w14:paraId="01A5D1CB" w14:textId="711D233A" w:rsidR="00120C0C" w:rsidRDefault="00E71DF0" w:rsidP="008B2F31">
      <w:pPr>
        <w:pStyle w:val="BodyText"/>
        <w:spacing w:before="62"/>
        <w:ind w:left="720" w:right="112"/>
        <w:jc w:val="both"/>
      </w:pPr>
      <w:r>
        <w:t xml:space="preserve">Zane’s relevant interest in Landholder Teal </w:t>
      </w:r>
      <w:r w:rsidR="008B2F31">
        <w:t xml:space="preserve">is his acquisition on 11 November 2023 of 30 per cent. </w:t>
      </w:r>
    </w:p>
    <w:p w14:paraId="05DD6581" w14:textId="6E20456D" w:rsidR="008B2F31" w:rsidRDefault="008B2F31" w:rsidP="008B2F31">
      <w:pPr>
        <w:pStyle w:val="BodyText"/>
        <w:spacing w:before="62"/>
        <w:ind w:left="720" w:right="112"/>
        <w:jc w:val="both"/>
      </w:pPr>
      <w:r>
        <w:t>The UVL is $5 million</w:t>
      </w:r>
      <w:r w:rsidR="00FB4B8B">
        <w:t>,</w:t>
      </w:r>
      <w:r>
        <w:t xml:space="preserve"> being the unencumbered </w:t>
      </w:r>
      <w:r w:rsidR="00BE2095">
        <w:t xml:space="preserve">value of the </w:t>
      </w:r>
      <w:r w:rsidR="00853D84">
        <w:t xml:space="preserve">Landholder X’s interest in ACT land </w:t>
      </w:r>
      <w:r w:rsidR="00BE2095">
        <w:t xml:space="preserve">on the day of the relevant acquisition, which is also supported by appropriate valuation evidence. </w:t>
      </w:r>
    </w:p>
    <w:p w14:paraId="6DE9B3D7" w14:textId="75A4AD64" w:rsidR="00BE2095" w:rsidRDefault="00BE2095" w:rsidP="008B2F31">
      <w:pPr>
        <w:pStyle w:val="BodyText"/>
        <w:spacing w:before="62"/>
        <w:ind w:left="720" w:right="112"/>
        <w:jc w:val="both"/>
      </w:pPr>
      <w:r>
        <w:t xml:space="preserve">Amount </w:t>
      </w:r>
      <w:r w:rsidR="00AB078D">
        <w:tab/>
      </w:r>
      <w:r>
        <w:t xml:space="preserve">= UVL ($5 million) </w:t>
      </w:r>
      <w:r w:rsidR="00A813ED">
        <w:t>×</w:t>
      </w:r>
      <w:r>
        <w:t xml:space="preserve"> relevant interest (</w:t>
      </w:r>
      <w:r w:rsidR="001C1888">
        <w:t>30 per cent)</w:t>
      </w:r>
    </w:p>
    <w:p w14:paraId="6A836F90" w14:textId="6CE97666" w:rsidR="001C1888" w:rsidRPr="00120C0C" w:rsidRDefault="001C1888" w:rsidP="008B2F31">
      <w:pPr>
        <w:pStyle w:val="BodyText"/>
        <w:spacing w:before="62"/>
        <w:ind w:left="720" w:right="112"/>
        <w:jc w:val="both"/>
      </w:pPr>
      <w:r>
        <w:tab/>
      </w:r>
      <w:r w:rsidR="007B24C7">
        <w:tab/>
      </w:r>
      <w:r>
        <w:t>= $1,500,000</w:t>
      </w:r>
    </w:p>
    <w:p w14:paraId="3AEE5E55" w14:textId="46E90158" w:rsidR="001C1888" w:rsidRDefault="001C1888" w:rsidP="007D39B4">
      <w:pPr>
        <w:pStyle w:val="BodyText"/>
        <w:spacing w:before="62"/>
        <w:ind w:right="112" w:firstLine="720"/>
        <w:jc w:val="both"/>
        <w:rPr>
          <w:i/>
          <w:iCs/>
        </w:rPr>
      </w:pPr>
      <w:r>
        <w:rPr>
          <w:i/>
          <w:iCs/>
        </w:rPr>
        <w:t xml:space="preserve">Step 2 – Calculating the amount – </w:t>
      </w:r>
      <w:r w:rsidR="002F733C">
        <w:rPr>
          <w:i/>
          <w:iCs/>
        </w:rPr>
        <w:t>Ano</w:t>
      </w:r>
      <w:r>
        <w:rPr>
          <w:i/>
          <w:iCs/>
        </w:rPr>
        <w:t xml:space="preserve">ther </w:t>
      </w:r>
      <w:r w:rsidR="002F733C">
        <w:rPr>
          <w:i/>
          <w:iCs/>
        </w:rPr>
        <w:t>acquisition</w:t>
      </w:r>
    </w:p>
    <w:p w14:paraId="4DF41793" w14:textId="4CEB191D" w:rsidR="001C1888" w:rsidRPr="007D39B4" w:rsidRDefault="001C1888" w:rsidP="007D39B4">
      <w:pPr>
        <w:pStyle w:val="BodyText"/>
        <w:spacing w:before="62"/>
        <w:ind w:left="720" w:right="112"/>
        <w:jc w:val="both"/>
      </w:pPr>
      <w:r>
        <w:t xml:space="preserve">Zane’s other interest in Landholder Teal is his acquisition on 18 April 2021, which is </w:t>
      </w:r>
      <w:r>
        <w:lastRenderedPageBreak/>
        <w:t xml:space="preserve">within the </w:t>
      </w:r>
      <w:r w:rsidR="00AD3266">
        <w:t>three-year</w:t>
      </w:r>
      <w:r>
        <w:t xml:space="preserve"> relevant period of his acquisition on 11 November 2023</w:t>
      </w:r>
      <w:r w:rsidR="007D39B4">
        <w:t>.</w:t>
      </w:r>
    </w:p>
    <w:p w14:paraId="250B484A" w14:textId="61804F7B" w:rsidR="007065DC" w:rsidRDefault="007065DC" w:rsidP="00E91E6B">
      <w:pPr>
        <w:pStyle w:val="BodyText"/>
        <w:spacing w:before="62"/>
        <w:ind w:left="720" w:right="112"/>
        <w:jc w:val="both"/>
      </w:pPr>
      <w:r>
        <w:t xml:space="preserve">The UVL for Zane’s acquisition on 18 April 2021 is deemed to be the unencumbered value of Landholder Teal’s interest in land in the ACT on </w:t>
      </w:r>
      <w:r w:rsidR="00680106">
        <w:t>11 November 2023 of $5 million (day of the relevant acquisition) unless the Commissioner makes an unencumbered value determination.</w:t>
      </w:r>
      <w:r w:rsidR="000857F4">
        <w:rPr>
          <w:rStyle w:val="FootnoteReference"/>
        </w:rPr>
        <w:footnoteReference w:id="40"/>
      </w:r>
    </w:p>
    <w:p w14:paraId="6DA49BA6" w14:textId="5B0DC198" w:rsidR="001E57A7" w:rsidRDefault="001E57A7" w:rsidP="00E91E6B">
      <w:pPr>
        <w:pStyle w:val="BodyText"/>
        <w:spacing w:before="62"/>
        <w:ind w:left="720" w:right="112"/>
        <w:jc w:val="both"/>
      </w:pPr>
      <w:r>
        <w:t>To comply with the requirements of an Acquisition Statement, Zane was required to provide evidence of the unencumbered value of Landholder Teal’s interest in land in the ACT on the date of each interest acquired.</w:t>
      </w:r>
      <w:r>
        <w:rPr>
          <w:rStyle w:val="FootnoteReference"/>
        </w:rPr>
        <w:footnoteReference w:id="41"/>
      </w:r>
      <w:r>
        <w:t xml:space="preserve"> </w:t>
      </w:r>
    </w:p>
    <w:p w14:paraId="33F14338" w14:textId="4486CD4D" w:rsidR="000C7AC1" w:rsidRDefault="00E91E6B" w:rsidP="00205C01">
      <w:pPr>
        <w:pStyle w:val="BodyText"/>
        <w:spacing w:before="62"/>
        <w:ind w:left="720" w:right="112"/>
        <w:jc w:val="both"/>
      </w:pPr>
      <w:r>
        <w:t xml:space="preserve">Zane did not provide the Commissioner with a valuation report </w:t>
      </w:r>
      <w:r w:rsidR="0063545B">
        <w:t xml:space="preserve">made within </w:t>
      </w:r>
      <w:r w:rsidR="007D39B4">
        <w:t>12 </w:t>
      </w:r>
      <w:r w:rsidR="0063545B">
        <w:t xml:space="preserve">months of the acquisition on 18 April 2021. Zane did not provide any evidence of the unencumbered value of Landholder Teal’s </w:t>
      </w:r>
      <w:r w:rsidR="001E57A7">
        <w:t>interest in land in the ACT</w:t>
      </w:r>
      <w:r w:rsidR="0063545B">
        <w:t xml:space="preserve"> on </w:t>
      </w:r>
      <w:r w:rsidR="00F625CB">
        <w:t>18 April </w:t>
      </w:r>
      <w:r w:rsidR="0063545B">
        <w:t xml:space="preserve">2021. As a result, the Commissioner did not exercise their discretion to make an unencumbered value determination </w:t>
      </w:r>
      <w:r w:rsidR="00C760BC">
        <w:t xml:space="preserve">in respect of Landholder Teal </w:t>
      </w:r>
      <w:r w:rsidR="00853D84">
        <w:t xml:space="preserve">interest in ACT land </w:t>
      </w:r>
      <w:r w:rsidR="00C760BC">
        <w:t xml:space="preserve">on 18 April 2021. </w:t>
      </w:r>
    </w:p>
    <w:p w14:paraId="7E71AD4F" w14:textId="3CF23BEA" w:rsidR="00C760BC" w:rsidRDefault="00C760BC" w:rsidP="00E91E6B">
      <w:pPr>
        <w:pStyle w:val="BodyText"/>
        <w:spacing w:before="62"/>
        <w:ind w:left="720" w:right="112"/>
        <w:jc w:val="both"/>
      </w:pPr>
      <w:r>
        <w:t>The UVL of the acquisition on 18 April 2021, is therefore determined on the date of the relevant acquisition</w:t>
      </w:r>
      <w:r w:rsidR="000F1869">
        <w:t>,</w:t>
      </w:r>
      <w:r>
        <w:t xml:space="preserve"> that being $5 million. </w:t>
      </w:r>
    </w:p>
    <w:p w14:paraId="42A55173" w14:textId="3DE3DA47" w:rsidR="00C760BC" w:rsidRDefault="00C760BC" w:rsidP="00E91E6B">
      <w:pPr>
        <w:pStyle w:val="BodyText"/>
        <w:spacing w:before="62"/>
        <w:ind w:left="720" w:right="112"/>
        <w:jc w:val="both"/>
      </w:pPr>
      <w:r>
        <w:t xml:space="preserve">Amount </w:t>
      </w:r>
      <w:r w:rsidR="00F625CB">
        <w:tab/>
      </w:r>
      <w:r>
        <w:t xml:space="preserve">= UVL ($5 million) </w:t>
      </w:r>
      <w:r w:rsidR="00A813ED">
        <w:t>×</w:t>
      </w:r>
      <w:r>
        <w:t xml:space="preserve"> other interest (20 per cent)</w:t>
      </w:r>
    </w:p>
    <w:p w14:paraId="5E269190" w14:textId="47B772CA" w:rsidR="00C760BC" w:rsidRPr="007D39B4" w:rsidRDefault="00C760BC" w:rsidP="007D39B4">
      <w:pPr>
        <w:pStyle w:val="BodyText"/>
        <w:spacing w:before="62"/>
        <w:ind w:left="1440" w:right="112" w:firstLine="720"/>
        <w:jc w:val="both"/>
      </w:pPr>
      <w:r>
        <w:t>= $</w:t>
      </w:r>
      <w:r w:rsidR="00C4432C">
        <w:t>1,000,000</w:t>
      </w:r>
    </w:p>
    <w:p w14:paraId="5AAD58CA" w14:textId="77777777" w:rsidR="00C4432C" w:rsidRPr="006D507B" w:rsidRDefault="00C4432C" w:rsidP="00C4432C">
      <w:pPr>
        <w:pStyle w:val="BodyText"/>
        <w:spacing w:before="62"/>
        <w:ind w:left="720" w:right="112"/>
        <w:jc w:val="both"/>
        <w:rPr>
          <w:i/>
          <w:iCs/>
        </w:rPr>
      </w:pPr>
      <w:r w:rsidRPr="006D507B">
        <w:rPr>
          <w:i/>
          <w:iCs/>
        </w:rPr>
        <w:t>Step 3 – Calculate the dutiable amount</w:t>
      </w:r>
    </w:p>
    <w:p w14:paraId="47341C04" w14:textId="77777777" w:rsidR="00C4432C" w:rsidRDefault="00C4432C" w:rsidP="00C4432C">
      <w:pPr>
        <w:pStyle w:val="BodyText"/>
        <w:spacing w:before="62"/>
        <w:ind w:left="720" w:right="112"/>
        <w:jc w:val="both"/>
      </w:pPr>
      <w:r>
        <w:t xml:space="preserve">The amounts calculated above should be added together to calculate the dutiable amount. </w:t>
      </w:r>
    </w:p>
    <w:p w14:paraId="1F95A1FB" w14:textId="24E9ACA1" w:rsidR="00C4432C" w:rsidRDefault="00C4432C" w:rsidP="007D39B4">
      <w:pPr>
        <w:pStyle w:val="BodyText"/>
        <w:spacing w:before="62"/>
        <w:ind w:right="112" w:firstLine="720"/>
        <w:jc w:val="both"/>
      </w:pPr>
      <w:r>
        <w:t>Dutiable amount = $1,500,000 (</w:t>
      </w:r>
      <w:r w:rsidR="00431C18">
        <w:t>s</w:t>
      </w:r>
      <w:r>
        <w:t>tep 1) + $1,000,000 (</w:t>
      </w:r>
      <w:r w:rsidR="00431C18">
        <w:t>s</w:t>
      </w:r>
      <w:r>
        <w:t>tep 2)</w:t>
      </w:r>
    </w:p>
    <w:p w14:paraId="4A73ED6E" w14:textId="7C694169" w:rsidR="00C4432C" w:rsidRDefault="001F5946" w:rsidP="007D39B4">
      <w:pPr>
        <w:pStyle w:val="BodyText"/>
        <w:spacing w:before="62"/>
        <w:ind w:left="1440" w:right="112" w:firstLine="720"/>
        <w:jc w:val="both"/>
      </w:pPr>
      <w:r>
        <w:t xml:space="preserve">     </w:t>
      </w:r>
      <w:r w:rsidR="00C4432C">
        <w:t>= $2,500,000</w:t>
      </w:r>
    </w:p>
    <w:p w14:paraId="5C68673B" w14:textId="77777777" w:rsidR="00C4432C" w:rsidRPr="006D507B" w:rsidRDefault="00C4432C" w:rsidP="00C4432C">
      <w:pPr>
        <w:pStyle w:val="BodyText"/>
        <w:spacing w:before="62"/>
        <w:ind w:left="720" w:right="112"/>
        <w:jc w:val="both"/>
        <w:rPr>
          <w:i/>
          <w:iCs/>
        </w:rPr>
      </w:pPr>
      <w:r w:rsidRPr="006D507B">
        <w:rPr>
          <w:i/>
          <w:iCs/>
        </w:rPr>
        <w:t>Step 4 – Apply duty rate on the dutiable amount</w:t>
      </w:r>
    </w:p>
    <w:p w14:paraId="2C4D2D35" w14:textId="4153C0B2" w:rsidR="00C4432C" w:rsidRDefault="00C4432C" w:rsidP="00C4432C">
      <w:pPr>
        <w:pStyle w:val="BodyText"/>
        <w:spacing w:before="62"/>
        <w:ind w:left="720" w:right="112"/>
        <w:jc w:val="both"/>
      </w:pPr>
      <w:r>
        <w:t xml:space="preserve">Duty will then be determined using the dutiable amount calculated in </w:t>
      </w:r>
      <w:r w:rsidR="00AB078D">
        <w:t>step 3</w:t>
      </w:r>
      <w:r>
        <w:t xml:space="preserve"> multiplied by the determined rate in force on the day of the relevant acquisition. </w:t>
      </w:r>
    </w:p>
    <w:p w14:paraId="27CC1DE0" w14:textId="036640E1" w:rsidR="00C4432C" w:rsidRDefault="00C4432C" w:rsidP="00431C18">
      <w:pPr>
        <w:pStyle w:val="BodyText"/>
        <w:spacing w:before="62"/>
        <w:ind w:right="112" w:firstLine="720"/>
        <w:jc w:val="both"/>
      </w:pPr>
      <w:r>
        <w:t xml:space="preserve">Duty </w:t>
      </w:r>
      <w:r w:rsidR="00684FA0">
        <w:t>Payable</w:t>
      </w:r>
      <w:r>
        <w:tab/>
        <w:t xml:space="preserve">= $2,500,000 </w:t>
      </w:r>
      <w:r w:rsidR="00A813ED">
        <w:t>×</w:t>
      </w:r>
      <w:r>
        <w:t xml:space="preserve"> ($5/100) the relevant rate on 11 November 2023</w:t>
      </w:r>
      <w:r w:rsidR="00AF218E">
        <w:rPr>
          <w:rStyle w:val="FootnoteReference"/>
        </w:rPr>
        <w:footnoteReference w:id="42"/>
      </w:r>
      <w:r>
        <w:t xml:space="preserve"> </w:t>
      </w:r>
    </w:p>
    <w:p w14:paraId="5CA2E920" w14:textId="2EBF8F6F" w:rsidR="00C4432C" w:rsidRDefault="00C4432C" w:rsidP="00C4432C">
      <w:pPr>
        <w:pStyle w:val="BodyText"/>
        <w:spacing w:before="62"/>
        <w:ind w:left="1440" w:right="112"/>
        <w:jc w:val="both"/>
      </w:pPr>
      <w:r>
        <w:tab/>
        <w:t>= $</w:t>
      </w:r>
      <w:r w:rsidR="002A2F9A">
        <w:t>125</w:t>
      </w:r>
      <w:r>
        <w:t>,000</w:t>
      </w:r>
    </w:p>
    <w:p w14:paraId="70D646CA" w14:textId="77777777" w:rsidR="00C4432C" w:rsidRPr="006D507B" w:rsidRDefault="00C4432C" w:rsidP="00C4432C">
      <w:pPr>
        <w:pStyle w:val="BodyText"/>
        <w:spacing w:before="62"/>
        <w:ind w:left="720" w:right="112"/>
        <w:jc w:val="both"/>
        <w:rPr>
          <w:i/>
          <w:iCs/>
        </w:rPr>
      </w:pPr>
      <w:r w:rsidRPr="006D507B">
        <w:rPr>
          <w:i/>
          <w:iCs/>
        </w:rPr>
        <w:t xml:space="preserve">Step 5 – Subtract any duty previously paid or payable </w:t>
      </w:r>
    </w:p>
    <w:p w14:paraId="7DBC0D93" w14:textId="04D3A2AD" w:rsidR="00205454" w:rsidRPr="006D507B" w:rsidRDefault="00C4432C" w:rsidP="00205454">
      <w:pPr>
        <w:pStyle w:val="BodyText"/>
        <w:spacing w:before="62"/>
        <w:ind w:left="720" w:right="112"/>
        <w:jc w:val="both"/>
      </w:pPr>
      <w:r>
        <w:t xml:space="preserve">Duty paid or payable can be reduced by </w:t>
      </w:r>
      <w:r w:rsidR="00DD1B0D">
        <w:t>the relevant duty paid from each earlier</w:t>
      </w:r>
      <w:r>
        <w:t xml:space="preserve"> acquisition from the amount calculated under step 4. </w:t>
      </w:r>
      <w:r w:rsidR="000857F4">
        <w:t>Step 5</w:t>
      </w:r>
      <w:r>
        <w:t xml:space="preserve"> will not apply to </w:t>
      </w:r>
      <w:r w:rsidR="00E95B17">
        <w:t>Example </w:t>
      </w:r>
      <w:r w:rsidR="00F625CB">
        <w:t>3</w:t>
      </w:r>
      <w:r>
        <w:t xml:space="preserve">, as </w:t>
      </w:r>
      <w:r w:rsidR="002A2F9A">
        <w:t xml:space="preserve">Zane </w:t>
      </w:r>
      <w:r>
        <w:t xml:space="preserve">has </w:t>
      </w:r>
      <w:r w:rsidR="002A2F9A">
        <w:t xml:space="preserve">never been previously liable to pay duty </w:t>
      </w:r>
      <w:r>
        <w:t>under this division</w:t>
      </w:r>
      <w:r w:rsidR="002A2F9A">
        <w:t xml:space="preserve">, therefore there is no </w:t>
      </w:r>
      <w:r w:rsidR="00CA6C62">
        <w:t>Landholder Duty</w:t>
      </w:r>
      <w:r w:rsidR="002A2F9A">
        <w:t xml:space="preserve"> already paid or payable to deduct.</w:t>
      </w:r>
    </w:p>
    <w:p w14:paraId="7537AA01" w14:textId="1E4F2656" w:rsidR="00F308DD" w:rsidRDefault="00F308DD" w:rsidP="00F308DD">
      <w:pPr>
        <w:pStyle w:val="Heading2"/>
      </w:pPr>
      <w:bookmarkStart w:id="19" w:name="_Toc146109956"/>
      <w:bookmarkEnd w:id="18"/>
      <w:r>
        <w:t>Further Interests</w:t>
      </w:r>
      <w:bookmarkEnd w:id="19"/>
    </w:p>
    <w:p w14:paraId="4687CD9B" w14:textId="7C564934" w:rsidR="008F4FCA" w:rsidRDefault="00CA6C62" w:rsidP="007D39B4">
      <w:pPr>
        <w:pStyle w:val="BodyText"/>
        <w:numPr>
          <w:ilvl w:val="0"/>
          <w:numId w:val="5"/>
        </w:numPr>
        <w:spacing w:before="62"/>
        <w:ind w:right="112"/>
        <w:jc w:val="both"/>
      </w:pPr>
      <w:r>
        <w:t>Landholder Duty</w:t>
      </w:r>
      <w:r w:rsidR="00F308DD">
        <w:t xml:space="preserve"> is calculated </w:t>
      </w:r>
      <w:r w:rsidR="00AB078D">
        <w:t xml:space="preserve">under the further interest method </w:t>
      </w:r>
      <w:r w:rsidR="00F308DD">
        <w:t xml:space="preserve">with reference to </w:t>
      </w:r>
      <w:r w:rsidR="00E95B17">
        <w:t>section </w:t>
      </w:r>
      <w:r w:rsidR="00F308DD">
        <w:t xml:space="preserve">90B when </w:t>
      </w:r>
      <w:r w:rsidR="00511EE2">
        <w:t>a person</w:t>
      </w:r>
      <w:r w:rsidR="008F4FCA">
        <w:t>:</w:t>
      </w:r>
    </w:p>
    <w:p w14:paraId="18586DD8" w14:textId="15435378" w:rsidR="008F4FCA" w:rsidRPr="00B32A52" w:rsidRDefault="00511EE2" w:rsidP="00205C01">
      <w:pPr>
        <w:pStyle w:val="ListParagraph"/>
        <w:numPr>
          <w:ilvl w:val="0"/>
          <w:numId w:val="24"/>
        </w:numPr>
        <w:tabs>
          <w:tab w:val="left" w:pos="838"/>
          <w:tab w:val="left" w:pos="839"/>
        </w:tabs>
        <w:ind w:right="114"/>
        <w:jc w:val="both"/>
      </w:pPr>
      <w:r w:rsidRPr="00205C01">
        <w:rPr>
          <w:sz w:val="24"/>
        </w:rPr>
        <w:lastRenderedPageBreak/>
        <w:t>made a</w:t>
      </w:r>
      <w:r w:rsidR="008F4FCA" w:rsidRPr="00205C01">
        <w:rPr>
          <w:sz w:val="24"/>
        </w:rPr>
        <w:t xml:space="preserve">n initial relevant </w:t>
      </w:r>
      <w:r w:rsidRPr="00205C01">
        <w:rPr>
          <w:sz w:val="24"/>
        </w:rPr>
        <w:t>acquisition in a landholder</w:t>
      </w:r>
      <w:r w:rsidR="008F4FCA" w:rsidRPr="00EA30E2">
        <w:rPr>
          <w:sz w:val="24"/>
          <w:szCs w:val="24"/>
        </w:rPr>
        <w:t>;</w:t>
      </w:r>
      <w:r w:rsidR="008F4FCA" w:rsidRPr="00E5598D">
        <w:rPr>
          <w:sz w:val="24"/>
          <w:szCs w:val="24"/>
          <w:vertAlign w:val="superscript"/>
        </w:rPr>
        <w:footnoteReference w:id="43"/>
      </w:r>
      <w:r w:rsidR="008F4FCA" w:rsidRPr="000E01BC">
        <w:rPr>
          <w:sz w:val="24"/>
          <w:vertAlign w:val="superscript"/>
        </w:rPr>
        <w:t xml:space="preserve"> </w:t>
      </w:r>
      <w:r w:rsidR="008F4FCA" w:rsidRPr="00205C01">
        <w:rPr>
          <w:sz w:val="24"/>
        </w:rPr>
        <w:t xml:space="preserve">and </w:t>
      </w:r>
    </w:p>
    <w:p w14:paraId="498013E1" w14:textId="717B2D3E" w:rsidR="00A529F6" w:rsidRPr="00B32A52" w:rsidRDefault="002657A4" w:rsidP="00205C01">
      <w:pPr>
        <w:pStyle w:val="ListParagraph"/>
        <w:numPr>
          <w:ilvl w:val="0"/>
          <w:numId w:val="24"/>
        </w:numPr>
        <w:tabs>
          <w:tab w:val="left" w:pos="838"/>
          <w:tab w:val="left" w:pos="839"/>
        </w:tabs>
        <w:spacing w:after="120"/>
        <w:ind w:left="833" w:right="113" w:hanging="357"/>
        <w:jc w:val="both"/>
      </w:pPr>
      <w:r w:rsidRPr="00205C01">
        <w:rPr>
          <w:sz w:val="24"/>
        </w:rPr>
        <w:t>either the person or an associated person</w:t>
      </w:r>
      <w:r w:rsidR="00A529F6" w:rsidRPr="00205C01">
        <w:rPr>
          <w:sz w:val="24"/>
        </w:rPr>
        <w:t xml:space="preserve"> </w:t>
      </w:r>
      <w:r w:rsidR="008F4FCA" w:rsidRPr="00205C01">
        <w:rPr>
          <w:sz w:val="24"/>
        </w:rPr>
        <w:t>makes a</w:t>
      </w:r>
      <w:r w:rsidR="00A529F6" w:rsidRPr="00205C01">
        <w:rPr>
          <w:sz w:val="24"/>
        </w:rPr>
        <w:t xml:space="preserve"> further </w:t>
      </w:r>
      <w:r w:rsidR="008F4FCA" w:rsidRPr="00205C01">
        <w:rPr>
          <w:sz w:val="24"/>
        </w:rPr>
        <w:t>acquisition</w:t>
      </w:r>
      <w:r w:rsidR="00A529F6" w:rsidRPr="00205C01">
        <w:rPr>
          <w:sz w:val="24"/>
        </w:rPr>
        <w:t xml:space="preserve"> in </w:t>
      </w:r>
      <w:r w:rsidR="008F4FCA" w:rsidRPr="00205C01">
        <w:rPr>
          <w:sz w:val="24"/>
        </w:rPr>
        <w:t>the</w:t>
      </w:r>
      <w:r w:rsidR="00A529F6" w:rsidRPr="00205C01">
        <w:rPr>
          <w:sz w:val="24"/>
        </w:rPr>
        <w:t xml:space="preserve"> landholder.</w:t>
      </w:r>
      <w:r w:rsidR="00000504" w:rsidRPr="00E5598D">
        <w:rPr>
          <w:sz w:val="24"/>
          <w:szCs w:val="24"/>
          <w:vertAlign w:val="superscript"/>
        </w:rPr>
        <w:footnoteReference w:id="44"/>
      </w:r>
      <w:r w:rsidR="00A529F6" w:rsidRPr="00205C01">
        <w:rPr>
          <w:sz w:val="24"/>
        </w:rPr>
        <w:t xml:space="preserve"> </w:t>
      </w:r>
    </w:p>
    <w:p w14:paraId="1C54AD09" w14:textId="705F4A86" w:rsidR="00F308DD" w:rsidRDefault="00000504" w:rsidP="007D39B4">
      <w:pPr>
        <w:pStyle w:val="BodyText"/>
        <w:numPr>
          <w:ilvl w:val="0"/>
          <w:numId w:val="5"/>
        </w:numPr>
        <w:spacing w:before="62"/>
        <w:ind w:right="112"/>
        <w:jc w:val="both"/>
      </w:pPr>
      <w:r>
        <w:t xml:space="preserve">A further acquisition occurs </w:t>
      </w:r>
      <w:r w:rsidR="00A529F6">
        <w:t>when a person or an associated person who has an interest of 50 per cent</w:t>
      </w:r>
      <w:r>
        <w:t xml:space="preserve"> or more</w:t>
      </w:r>
      <w:r w:rsidR="00A529F6">
        <w:t xml:space="preserve"> in a landholder acquires a</w:t>
      </w:r>
      <w:r>
        <w:t xml:space="preserve"> further </w:t>
      </w:r>
      <w:r w:rsidR="00A529F6">
        <w:t>interest in the landholder.</w:t>
      </w:r>
      <w:r>
        <w:rPr>
          <w:rStyle w:val="FootnoteReference"/>
        </w:rPr>
        <w:footnoteReference w:id="45"/>
      </w:r>
      <w:r w:rsidR="00A529F6">
        <w:t xml:space="preserve"> </w:t>
      </w:r>
    </w:p>
    <w:p w14:paraId="58BC19FE" w14:textId="1CB6E43D" w:rsidR="00296176" w:rsidRDefault="00296176" w:rsidP="007D39B4">
      <w:pPr>
        <w:pStyle w:val="BodyText"/>
        <w:numPr>
          <w:ilvl w:val="0"/>
          <w:numId w:val="5"/>
        </w:numPr>
        <w:spacing w:before="62"/>
        <w:ind w:right="112"/>
        <w:jc w:val="both"/>
      </w:pPr>
      <w:r>
        <w:t>Any initial acquisition that is within the three-year relevant period of the further acquisition is included in the duty calculations</w:t>
      </w:r>
      <w:r w:rsidR="00D8620B">
        <w:t xml:space="preserve">, however a duty credit will be applied to reduce the duty payable. </w:t>
      </w:r>
    </w:p>
    <w:p w14:paraId="2E86F2C5" w14:textId="5E03A399" w:rsidR="000C7AC1" w:rsidRPr="00066BD4" w:rsidRDefault="00D8620B" w:rsidP="00205C01">
      <w:pPr>
        <w:pStyle w:val="BodyText"/>
        <w:numPr>
          <w:ilvl w:val="0"/>
          <w:numId w:val="5"/>
        </w:numPr>
        <w:spacing w:before="62"/>
        <w:ind w:right="112"/>
        <w:jc w:val="both"/>
        <w:rPr>
          <w:b/>
          <w:bCs/>
          <w:i/>
          <w:iCs/>
        </w:rPr>
      </w:pPr>
      <w:r>
        <w:t>If the initial acquisition occurred outside the three-year relevant period, then duty is calculated with reference to the further acquisition and no duty credit is applicable.</w:t>
      </w:r>
      <w:r w:rsidR="002C23DC">
        <w:rPr>
          <w:rStyle w:val="FootnoteReference"/>
        </w:rPr>
        <w:footnoteReference w:id="46"/>
      </w:r>
      <w:r>
        <w:t xml:space="preserve"> </w:t>
      </w:r>
    </w:p>
    <w:p w14:paraId="692919BC" w14:textId="1DBE4113" w:rsidR="008D3A38" w:rsidRPr="00F75828" w:rsidRDefault="008D3A38" w:rsidP="008D3A38">
      <w:pPr>
        <w:ind w:left="720"/>
        <w:rPr>
          <w:iCs/>
        </w:rPr>
      </w:pPr>
      <w:r w:rsidRPr="002B0D1E">
        <w:rPr>
          <w:b/>
          <w:bCs/>
          <w:i/>
          <w:iCs/>
        </w:rPr>
        <w:t xml:space="preserve">Example </w:t>
      </w:r>
      <w:r w:rsidR="001101E5">
        <w:rPr>
          <w:b/>
          <w:bCs/>
          <w:i/>
          <w:iCs/>
        </w:rPr>
        <w:t>4</w:t>
      </w:r>
      <w:r w:rsidRPr="002B0D1E">
        <w:rPr>
          <w:b/>
          <w:bCs/>
          <w:i/>
          <w:iCs/>
        </w:rPr>
        <w:t xml:space="preserve"> – If the prior interests were acquired outside of the relevant period of a relevant acquisition</w:t>
      </w:r>
    </w:p>
    <w:p w14:paraId="68CD228D" w14:textId="0298B45A" w:rsidR="008D3A38" w:rsidRDefault="008D3A38" w:rsidP="008D3A38">
      <w:pPr>
        <w:pStyle w:val="BodyText"/>
        <w:spacing w:before="62"/>
        <w:ind w:left="720" w:right="112"/>
        <w:jc w:val="both"/>
      </w:pPr>
      <w:r>
        <w:t xml:space="preserve">On 5 March 2015, Jane made a relevant acquisition when she acquired 50 per cent of the shareholdings in the landholder Company A Pty Ltd (‘Company A’) that owned land </w:t>
      </w:r>
      <w:r w:rsidR="00810176">
        <w:t>with an unencumbered value of</w:t>
      </w:r>
      <w:r>
        <w:t xml:space="preserve"> $800,000 in the ACT. Jane lodged an </w:t>
      </w:r>
      <w:r w:rsidR="00810176">
        <w:t>A</w:t>
      </w:r>
      <w:r>
        <w:t xml:space="preserve">cquisition </w:t>
      </w:r>
      <w:r w:rsidR="00810176">
        <w:t>S</w:t>
      </w:r>
      <w:r>
        <w:t xml:space="preserve">tatement with the ACT Revenue Office and paid </w:t>
      </w:r>
      <w:r w:rsidR="00CA6C62">
        <w:t>Landholder Duty</w:t>
      </w:r>
      <w:r w:rsidR="009C0B26">
        <w:t xml:space="preserve"> of $11,650</w:t>
      </w:r>
      <w:r w:rsidR="00810176">
        <w:t xml:space="preserve"> within </w:t>
      </w:r>
      <w:r w:rsidR="00F625CB">
        <w:t>90 </w:t>
      </w:r>
      <w:r w:rsidR="00810176">
        <w:t>days of the relevant acquisition</w:t>
      </w:r>
      <w:r>
        <w:t>.</w:t>
      </w:r>
    </w:p>
    <w:p w14:paraId="20B37296" w14:textId="3397F60D" w:rsidR="008D3A38" w:rsidRDefault="008D3A38" w:rsidP="008D3A38">
      <w:pPr>
        <w:pStyle w:val="BodyText"/>
        <w:spacing w:before="62"/>
        <w:ind w:left="720" w:right="112"/>
        <w:jc w:val="both"/>
      </w:pPr>
      <w:r>
        <w:t xml:space="preserve">On 27 November 2023, Jane made a relevant acquisition of a further interest when she was allotted </w:t>
      </w:r>
      <w:r w:rsidR="00140829">
        <w:t>the remaining</w:t>
      </w:r>
      <w:r>
        <w:t xml:space="preserve"> 50 per cent of the shareholdings in Company A </w:t>
      </w:r>
      <w:r w:rsidR="000F1869">
        <w:t xml:space="preserve">which </w:t>
      </w:r>
      <w:r>
        <w:t xml:space="preserve">now </w:t>
      </w:r>
      <w:r w:rsidR="00810176">
        <w:t>has an interest in</w:t>
      </w:r>
      <w:r w:rsidR="0036323E">
        <w:t xml:space="preserve"> ACT land with an unencumbered value of</w:t>
      </w:r>
      <w:r>
        <w:t xml:space="preserve"> $10 million. </w:t>
      </w:r>
      <w:r w:rsidR="0036323E">
        <w:t xml:space="preserve">Jane would be entitled to receive all the capital of Company A on 27 November 2023 if it ceased to exist. </w:t>
      </w:r>
    </w:p>
    <w:p w14:paraId="7B4C03BD" w14:textId="0BC499CC" w:rsidR="0036323E" w:rsidRDefault="008D3A38" w:rsidP="008D3A38">
      <w:pPr>
        <w:pStyle w:val="BodyText"/>
        <w:spacing w:before="62"/>
        <w:ind w:left="720" w:right="112"/>
        <w:jc w:val="both"/>
      </w:pPr>
      <w:r>
        <w:t>Jane’s acquisition on 27 November 2023 was a second acquisition of a significant interest</w:t>
      </w:r>
      <w:r w:rsidR="00F46AD6">
        <w:t>. D</w:t>
      </w:r>
      <w:r w:rsidR="0036323E">
        <w:t xml:space="preserve">uty is more appropriately calculated with </w:t>
      </w:r>
      <w:r w:rsidR="00F46AD6">
        <w:t>reference</w:t>
      </w:r>
      <w:r w:rsidR="0036323E">
        <w:t xml:space="preserve"> to the further interest method than the </w:t>
      </w:r>
      <w:r w:rsidR="00F46AD6">
        <w:t xml:space="preserve">single interest method as it contemplates the initial </w:t>
      </w:r>
      <w:r w:rsidR="0084164D">
        <w:t>acquisition</w:t>
      </w:r>
      <w:r w:rsidR="00F46AD6">
        <w:t xml:space="preserve"> not being within the relevant period.</w:t>
      </w:r>
      <w:r w:rsidR="00F46AD6">
        <w:rPr>
          <w:rStyle w:val="FootnoteReference"/>
        </w:rPr>
        <w:footnoteReference w:id="47"/>
      </w:r>
      <w:r w:rsidR="00F46AD6">
        <w:t xml:space="preserve"> However, the duty outcome would be identical. </w:t>
      </w:r>
    </w:p>
    <w:p w14:paraId="67BE1F5B" w14:textId="73A69AEB" w:rsidR="008D3A38" w:rsidRDefault="009C0B26" w:rsidP="008D3A38">
      <w:pPr>
        <w:pStyle w:val="BodyText"/>
        <w:spacing w:before="62"/>
        <w:ind w:left="720" w:right="112"/>
        <w:jc w:val="both"/>
      </w:pPr>
      <w:r>
        <w:t xml:space="preserve">No duty reductions apply </w:t>
      </w:r>
      <w:r w:rsidR="008D3A38">
        <w:t>because interests acquired outside of the relevant period are not included in the calculation of duty.</w:t>
      </w:r>
      <w:r>
        <w:rPr>
          <w:rStyle w:val="FootnoteReference"/>
        </w:rPr>
        <w:footnoteReference w:id="48"/>
      </w:r>
    </w:p>
    <w:p w14:paraId="03C5D4CE" w14:textId="374B9BAA" w:rsidR="008D3A38" w:rsidRDefault="00CA6C62" w:rsidP="008D3A38">
      <w:pPr>
        <w:pStyle w:val="BodyText"/>
        <w:spacing w:before="62"/>
        <w:ind w:left="720" w:right="112"/>
        <w:jc w:val="both"/>
      </w:pPr>
      <w:r>
        <w:t>Landholder Duty</w:t>
      </w:r>
      <w:r w:rsidR="008D3A38">
        <w:t xml:space="preserve"> will be calculated only with reference to Jane’s most recently acquired interest on 27 November 2023, which was 50 per cent.</w:t>
      </w:r>
    </w:p>
    <w:p w14:paraId="5781A825" w14:textId="14CC33D7" w:rsidR="008D3A38" w:rsidRDefault="008D3A38" w:rsidP="008D3A38">
      <w:pPr>
        <w:pStyle w:val="BodyText"/>
        <w:spacing w:before="62"/>
        <w:ind w:left="709" w:right="112"/>
        <w:jc w:val="both"/>
      </w:pPr>
      <w:r w:rsidRPr="002322ED">
        <w:t xml:space="preserve">The calculation </w:t>
      </w:r>
      <w:r>
        <w:t xml:space="preserve">is for a relevant acquisition </w:t>
      </w:r>
      <w:r w:rsidR="008612CE">
        <w:t>of a further interest</w:t>
      </w:r>
      <w:r w:rsidR="008958B8">
        <w:t xml:space="preserve"> when there were no prior interests in the relevant period</w:t>
      </w:r>
      <w:r w:rsidR="008612CE">
        <w:t xml:space="preserve">: </w:t>
      </w:r>
    </w:p>
    <w:p w14:paraId="6D5382A2" w14:textId="15FB633A" w:rsidR="008612CE" w:rsidRPr="008612CE" w:rsidRDefault="008612CE" w:rsidP="008D3A38">
      <w:pPr>
        <w:pStyle w:val="BodyText"/>
        <w:spacing w:before="62"/>
        <w:ind w:left="709" w:right="112"/>
        <w:jc w:val="both"/>
        <w:rPr>
          <w:i/>
          <w:iCs/>
        </w:rPr>
      </w:pPr>
      <w:r w:rsidRPr="008612CE">
        <w:rPr>
          <w:i/>
          <w:iCs/>
        </w:rPr>
        <w:t xml:space="preserve">Step 1 – Calculate the </w:t>
      </w:r>
      <w:r>
        <w:rPr>
          <w:i/>
          <w:iCs/>
        </w:rPr>
        <w:t>amount for the further acquisition</w:t>
      </w:r>
    </w:p>
    <w:p w14:paraId="241C6DF5" w14:textId="3D287947" w:rsidR="008D3A38" w:rsidRPr="00FE018B" w:rsidRDefault="008D3A38" w:rsidP="008D3A38">
      <w:pPr>
        <w:pStyle w:val="BodyText"/>
        <w:spacing w:before="62"/>
        <w:ind w:left="720" w:right="112"/>
        <w:jc w:val="both"/>
      </w:pPr>
      <w:r w:rsidRPr="00FE018B">
        <w:t xml:space="preserve">Dutiable amount = </w:t>
      </w:r>
      <w:r w:rsidR="00744229">
        <w:t>Further</w:t>
      </w:r>
      <w:r>
        <w:t xml:space="preserve"> i</w:t>
      </w:r>
      <w:r w:rsidRPr="00FE018B">
        <w:t>nterest</w:t>
      </w:r>
      <w:r>
        <w:t xml:space="preserve"> (50 per cent)</w:t>
      </w:r>
      <w:r w:rsidRPr="00FE018B">
        <w:t xml:space="preserve"> </w:t>
      </w:r>
      <w:r w:rsidR="00A813ED">
        <w:t>×</w:t>
      </w:r>
      <w:r w:rsidRPr="00FE018B">
        <w:t xml:space="preserve"> </w:t>
      </w:r>
      <w:r>
        <w:t>UVL ($10,000,000</w:t>
      </w:r>
      <w:r w:rsidR="00744229">
        <w:t>)</w:t>
      </w:r>
    </w:p>
    <w:p w14:paraId="71B313A9" w14:textId="0C3E454B" w:rsidR="008D3A38" w:rsidRDefault="008D3A38" w:rsidP="008D3A38">
      <w:pPr>
        <w:pStyle w:val="BodyText"/>
        <w:spacing w:before="62"/>
        <w:ind w:left="720" w:right="112"/>
        <w:jc w:val="both"/>
      </w:pPr>
      <w:r>
        <w:tab/>
      </w:r>
      <w:r>
        <w:tab/>
      </w:r>
      <w:r w:rsidR="00140829">
        <w:t xml:space="preserve">     </w:t>
      </w:r>
      <w:r w:rsidRPr="00FE018B">
        <w:t>= $</w:t>
      </w:r>
      <w:r>
        <w:t>5,000,000</w:t>
      </w:r>
    </w:p>
    <w:p w14:paraId="73180E7E" w14:textId="77777777" w:rsidR="004472D4" w:rsidRDefault="004472D4">
      <w:pPr>
        <w:rPr>
          <w:i/>
          <w:iCs/>
          <w:sz w:val="24"/>
          <w:szCs w:val="24"/>
        </w:rPr>
      </w:pPr>
      <w:r>
        <w:rPr>
          <w:i/>
          <w:iCs/>
        </w:rPr>
        <w:br w:type="page"/>
      </w:r>
    </w:p>
    <w:p w14:paraId="05947496" w14:textId="6CD99AE4" w:rsidR="008612CE" w:rsidRPr="008612CE" w:rsidRDefault="008612CE" w:rsidP="008D3A38">
      <w:pPr>
        <w:pStyle w:val="BodyText"/>
        <w:spacing w:before="62"/>
        <w:ind w:left="720" w:right="112"/>
        <w:jc w:val="both"/>
        <w:rPr>
          <w:i/>
          <w:iCs/>
        </w:rPr>
      </w:pPr>
      <w:r>
        <w:rPr>
          <w:i/>
          <w:iCs/>
        </w:rPr>
        <w:lastRenderedPageBreak/>
        <w:t xml:space="preserve">Step 2 </w:t>
      </w:r>
      <w:r w:rsidR="008958B8">
        <w:rPr>
          <w:i/>
          <w:iCs/>
        </w:rPr>
        <w:t>–</w:t>
      </w:r>
      <w:r>
        <w:rPr>
          <w:i/>
          <w:iCs/>
        </w:rPr>
        <w:t xml:space="preserve"> </w:t>
      </w:r>
      <w:r w:rsidR="008958B8">
        <w:rPr>
          <w:i/>
          <w:iCs/>
        </w:rPr>
        <w:t>Apply the duty rate on the dutiable amount</w:t>
      </w:r>
    </w:p>
    <w:p w14:paraId="7E063B6B" w14:textId="6A9FA0B9" w:rsidR="008D3A38" w:rsidRDefault="008D3A38" w:rsidP="00431C18">
      <w:pPr>
        <w:pStyle w:val="BodyText"/>
        <w:spacing w:before="62"/>
        <w:ind w:left="720" w:right="113"/>
        <w:jc w:val="both"/>
      </w:pPr>
      <w:r w:rsidRPr="00FE018B">
        <w:t xml:space="preserve">Duty </w:t>
      </w:r>
      <w:r w:rsidR="003D3095">
        <w:t>Payable</w:t>
      </w:r>
      <w:r>
        <w:tab/>
      </w:r>
      <w:r w:rsidRPr="00FE018B">
        <w:t>= $</w:t>
      </w:r>
      <w:r>
        <w:t>5,000,000</w:t>
      </w:r>
      <w:r w:rsidRPr="00FE018B">
        <w:t xml:space="preserve"> </w:t>
      </w:r>
      <w:r w:rsidR="00A813ED">
        <w:t>×</w:t>
      </w:r>
      <w:r w:rsidR="00744229">
        <w:t xml:space="preserve"> </w:t>
      </w:r>
      <w:r w:rsidR="00AB078D">
        <w:t xml:space="preserve">($5/$100) the </w:t>
      </w:r>
      <w:r>
        <w:t>relevant</w:t>
      </w:r>
      <w:r w:rsidRPr="00FE018B">
        <w:t xml:space="preserve"> rate on </w:t>
      </w:r>
      <w:r>
        <w:t>2</w:t>
      </w:r>
      <w:r w:rsidRPr="00FE018B">
        <w:t xml:space="preserve">7 </w:t>
      </w:r>
      <w:r>
        <w:t>November</w:t>
      </w:r>
      <w:r w:rsidRPr="00FE018B">
        <w:t xml:space="preserve"> 202</w:t>
      </w:r>
      <w:r>
        <w:t>3</w:t>
      </w:r>
      <w:r w:rsidR="0015216F">
        <w:rPr>
          <w:rStyle w:val="FootnoteReference"/>
        </w:rPr>
        <w:footnoteReference w:id="49"/>
      </w:r>
      <w:r>
        <w:t xml:space="preserve"> </w:t>
      </w:r>
    </w:p>
    <w:p w14:paraId="50226FFB" w14:textId="24E96CB1" w:rsidR="008D3A38" w:rsidRPr="00FE018B" w:rsidRDefault="008D3A38" w:rsidP="008D3A38">
      <w:pPr>
        <w:pStyle w:val="BodyText"/>
        <w:spacing w:before="62" w:after="240"/>
        <w:ind w:left="720" w:right="113"/>
        <w:jc w:val="both"/>
      </w:pPr>
      <w:r>
        <w:tab/>
      </w:r>
      <w:r>
        <w:tab/>
        <w:t xml:space="preserve">= $250,000 </w:t>
      </w:r>
    </w:p>
    <w:p w14:paraId="4AA86FB9" w14:textId="66FFEB38" w:rsidR="00D652EB" w:rsidRPr="00F75828" w:rsidRDefault="00D652EB" w:rsidP="00D652EB">
      <w:pPr>
        <w:ind w:left="720"/>
        <w:rPr>
          <w:iCs/>
          <w:sz w:val="24"/>
          <w:szCs w:val="24"/>
        </w:rPr>
      </w:pPr>
      <w:bookmarkStart w:id="20" w:name="_Hlk145583020"/>
      <w:r w:rsidRPr="00CB3911">
        <w:rPr>
          <w:b/>
          <w:bCs/>
          <w:i/>
          <w:iCs/>
        </w:rPr>
        <w:t xml:space="preserve">Example </w:t>
      </w:r>
      <w:r w:rsidR="001101E5">
        <w:rPr>
          <w:b/>
          <w:bCs/>
          <w:i/>
          <w:iCs/>
        </w:rPr>
        <w:t>5</w:t>
      </w:r>
      <w:r w:rsidR="00066BD4">
        <w:rPr>
          <w:b/>
          <w:bCs/>
          <w:i/>
          <w:iCs/>
        </w:rPr>
        <w:t xml:space="preserve"> </w:t>
      </w:r>
      <w:r w:rsidRPr="00CB3911">
        <w:rPr>
          <w:b/>
          <w:bCs/>
          <w:i/>
          <w:iCs/>
        </w:rPr>
        <w:t>– A person acquires more than one interest in a landholder in the relevant period that amounts to a significant interest</w:t>
      </w:r>
      <w:r w:rsidRPr="008958B8">
        <w:rPr>
          <w:rStyle w:val="FootnoteReference"/>
          <w:b/>
          <w:bCs/>
          <w:sz w:val="24"/>
          <w:szCs w:val="24"/>
        </w:rPr>
        <w:footnoteReference w:id="50"/>
      </w:r>
    </w:p>
    <w:p w14:paraId="3AD2E440" w14:textId="6508EAA7" w:rsidR="00D652EB" w:rsidRPr="006D507B" w:rsidRDefault="00D652EB" w:rsidP="00D652EB">
      <w:pPr>
        <w:pStyle w:val="BodyText"/>
        <w:spacing w:before="62"/>
        <w:ind w:left="720" w:right="112"/>
        <w:jc w:val="both"/>
      </w:pPr>
      <w:r w:rsidRPr="006D507B">
        <w:t xml:space="preserve">On 16 </w:t>
      </w:r>
      <w:r w:rsidR="007D65AC">
        <w:t xml:space="preserve">October </w:t>
      </w:r>
      <w:r w:rsidR="00EE1442">
        <w:t>202</w:t>
      </w:r>
      <w:r w:rsidR="007D65AC">
        <w:t>3</w:t>
      </w:r>
      <w:r w:rsidRPr="006D507B">
        <w:t>, Blue Company purchased 60 per cent of the units on issue in Landholder A (private unit trust scheme). Blue Company made a relevant acquisition of a significant interest</w:t>
      </w:r>
      <w:r>
        <w:t>.</w:t>
      </w:r>
      <w:r w:rsidRPr="006D507B">
        <w:t xml:space="preserve"> </w:t>
      </w:r>
    </w:p>
    <w:p w14:paraId="20811006" w14:textId="68AC4F4B" w:rsidR="000C7AC1" w:rsidRDefault="00D652EB" w:rsidP="00D652EB">
      <w:pPr>
        <w:pStyle w:val="BodyText"/>
        <w:spacing w:before="62"/>
        <w:ind w:left="720" w:right="112"/>
        <w:jc w:val="both"/>
      </w:pPr>
      <w:r w:rsidRPr="006D507B">
        <w:t xml:space="preserve">Blue Company provided the Commissioner with a valuation report prepared by an accredited valuer with their </w:t>
      </w:r>
      <w:r w:rsidR="008958B8">
        <w:t>A</w:t>
      </w:r>
      <w:r w:rsidRPr="006D507B">
        <w:t xml:space="preserve">cquisition </w:t>
      </w:r>
      <w:r w:rsidR="008958B8">
        <w:t>S</w:t>
      </w:r>
      <w:r w:rsidRPr="006D507B">
        <w:t xml:space="preserve">tatement that stated that the unencumbered value of </w:t>
      </w:r>
      <w:r w:rsidR="00853D84">
        <w:t xml:space="preserve">Landholder A’s interest in ACT land </w:t>
      </w:r>
      <w:r w:rsidRPr="006D507B">
        <w:t xml:space="preserve">on </w:t>
      </w:r>
      <w:r w:rsidR="00E12616" w:rsidRPr="006D507B">
        <w:t xml:space="preserve">16 </w:t>
      </w:r>
      <w:r w:rsidR="007D65AC">
        <w:t xml:space="preserve">October </w:t>
      </w:r>
      <w:r w:rsidR="00E12616">
        <w:t>202</w:t>
      </w:r>
      <w:r w:rsidR="007D65AC">
        <w:t>3</w:t>
      </w:r>
      <w:r w:rsidRPr="006D507B">
        <w:t xml:space="preserve"> was $7 million. </w:t>
      </w:r>
    </w:p>
    <w:p w14:paraId="528C776C" w14:textId="356AE8A8" w:rsidR="000C7AC1" w:rsidRDefault="00D652EB" w:rsidP="00205C01">
      <w:pPr>
        <w:pStyle w:val="BodyText"/>
        <w:spacing w:before="62"/>
        <w:ind w:left="720" w:right="112"/>
        <w:jc w:val="both"/>
      </w:pPr>
      <w:r w:rsidRPr="006D507B">
        <w:t xml:space="preserve">Blue Company paid $210,000 in duty on the relevant acquisition. </w:t>
      </w:r>
    </w:p>
    <w:p w14:paraId="1CC194F8" w14:textId="475C5D73" w:rsidR="00D652EB" w:rsidRDefault="00D652EB" w:rsidP="007D39B4">
      <w:pPr>
        <w:pStyle w:val="BodyText"/>
        <w:spacing w:before="62"/>
        <w:ind w:left="720" w:right="112"/>
        <w:jc w:val="both"/>
      </w:pPr>
      <w:r w:rsidRPr="006D507B">
        <w:t xml:space="preserve">On 22 </w:t>
      </w:r>
      <w:r w:rsidR="007D65AC">
        <w:t>November</w:t>
      </w:r>
      <w:r w:rsidR="007D65AC" w:rsidRPr="006D507B">
        <w:t xml:space="preserve"> </w:t>
      </w:r>
      <w:r w:rsidRPr="006D507B">
        <w:t>202</w:t>
      </w:r>
      <w:r w:rsidR="007D65AC">
        <w:t>3</w:t>
      </w:r>
      <w:r w:rsidRPr="006D507B">
        <w:t>, Blue Company purchased an additional 20 per cent of the units on issue in Landholder A, which is the acquisition of a</w:t>
      </w:r>
      <w:r w:rsidR="00992266">
        <w:t xml:space="preserve"> further</w:t>
      </w:r>
      <w:r w:rsidRPr="006D507B">
        <w:t xml:space="preserve"> interest.</w:t>
      </w:r>
      <w:r w:rsidR="002C23DC">
        <w:rPr>
          <w:rStyle w:val="FootnoteReference"/>
        </w:rPr>
        <w:footnoteReference w:id="51"/>
      </w:r>
      <w:r w:rsidRPr="006D507B">
        <w:t xml:space="preserve"> </w:t>
      </w:r>
      <w:r w:rsidR="00066BD4">
        <w:t xml:space="preserve">As a result, </w:t>
      </w:r>
      <w:r w:rsidRPr="006D507B">
        <w:t>Blue Company made a further acquisition as they now had a total interest of 80 per cent in Landholder</w:t>
      </w:r>
      <w:r w:rsidR="008958B8">
        <w:t> </w:t>
      </w:r>
      <w:r w:rsidRPr="006D507B">
        <w:t xml:space="preserve">A. </w:t>
      </w:r>
    </w:p>
    <w:p w14:paraId="497CC1A3" w14:textId="73EF4D08" w:rsidR="00D652EB" w:rsidRPr="006D507B" w:rsidRDefault="00D652EB" w:rsidP="00D652EB">
      <w:pPr>
        <w:pStyle w:val="BodyText"/>
        <w:spacing w:before="62"/>
        <w:ind w:left="720" w:right="112"/>
        <w:jc w:val="both"/>
      </w:pPr>
      <w:r w:rsidRPr="006D507B">
        <w:t xml:space="preserve">Blue Company provided the Commissioner with a valuation report prepared by an accredited valuer with their </w:t>
      </w:r>
      <w:r w:rsidR="002C23DC">
        <w:t>A</w:t>
      </w:r>
      <w:r w:rsidRPr="006D507B">
        <w:t xml:space="preserve">cquisition </w:t>
      </w:r>
      <w:r w:rsidR="002C23DC">
        <w:t>S</w:t>
      </w:r>
      <w:r w:rsidRPr="006D507B">
        <w:t xml:space="preserve">tatement that stated that the unencumbered value of </w:t>
      </w:r>
      <w:r w:rsidR="0004774F">
        <w:t>Landholder A’s interest in ACT land</w:t>
      </w:r>
      <w:r w:rsidRPr="006D507B">
        <w:t xml:space="preserve"> on 22 </w:t>
      </w:r>
      <w:r w:rsidR="007D65AC">
        <w:t>November</w:t>
      </w:r>
      <w:r w:rsidR="007D65AC" w:rsidRPr="006D507B">
        <w:t xml:space="preserve"> </w:t>
      </w:r>
      <w:r w:rsidRPr="006D507B">
        <w:t>202</w:t>
      </w:r>
      <w:r w:rsidR="007D65AC">
        <w:t>3</w:t>
      </w:r>
      <w:r w:rsidRPr="006D507B">
        <w:t xml:space="preserve"> remained at $7 million. </w:t>
      </w:r>
    </w:p>
    <w:p w14:paraId="521D785C" w14:textId="34CAC973" w:rsidR="00D652EB" w:rsidRPr="006D507B" w:rsidRDefault="00D652EB" w:rsidP="00D652EB">
      <w:pPr>
        <w:pStyle w:val="BodyText"/>
        <w:spacing w:before="62"/>
        <w:ind w:left="720" w:right="112"/>
        <w:jc w:val="both"/>
      </w:pPr>
      <w:r w:rsidRPr="006D507B">
        <w:t xml:space="preserve">The </w:t>
      </w:r>
      <w:r w:rsidR="0084164D">
        <w:t>steps for calculating duty for a further acquisition are outlined below.</w:t>
      </w:r>
      <w:r>
        <w:rPr>
          <w:rStyle w:val="FootnoteReference"/>
        </w:rPr>
        <w:footnoteReference w:id="52"/>
      </w:r>
    </w:p>
    <w:p w14:paraId="4F9F3BB6" w14:textId="77777777" w:rsidR="00D652EB" w:rsidRPr="00CB3911" w:rsidRDefault="00D652EB" w:rsidP="00D652EB">
      <w:pPr>
        <w:pStyle w:val="BodyText"/>
        <w:spacing w:before="62"/>
        <w:ind w:left="720" w:right="112"/>
        <w:jc w:val="both"/>
        <w:rPr>
          <w:i/>
          <w:iCs/>
        </w:rPr>
      </w:pPr>
      <w:bookmarkStart w:id="21" w:name="_Hlk146102547"/>
      <w:r w:rsidRPr="00CB3911">
        <w:rPr>
          <w:i/>
          <w:iCs/>
        </w:rPr>
        <w:t>Step 1 – Calculating the dutiable amount for the initial acquisition</w:t>
      </w:r>
    </w:p>
    <w:p w14:paraId="18739847" w14:textId="05841121" w:rsidR="0084164D" w:rsidRDefault="00D652EB" w:rsidP="00D652EB">
      <w:pPr>
        <w:pStyle w:val="BodyText"/>
        <w:spacing w:before="62"/>
        <w:ind w:left="720" w:right="112"/>
        <w:jc w:val="both"/>
      </w:pPr>
      <w:r w:rsidRPr="006D507B">
        <w:t xml:space="preserve">The </w:t>
      </w:r>
      <w:r w:rsidR="00167ACB">
        <w:t>applicable provision for calculating duty</w:t>
      </w:r>
      <w:r w:rsidR="00E318EF">
        <w:t xml:space="preserve"> and the UVL </w:t>
      </w:r>
      <w:r w:rsidR="00167ACB">
        <w:t xml:space="preserve">on an initial acquisition varies </w:t>
      </w:r>
      <w:r w:rsidR="00F86B7F">
        <w:t>depending</w:t>
      </w:r>
      <w:r w:rsidR="00167ACB">
        <w:t xml:space="preserve"> upon whether the acquisition was of a single interest or an aggregated interest.</w:t>
      </w:r>
      <w:r w:rsidR="00167ACB">
        <w:rPr>
          <w:rStyle w:val="FootnoteReference"/>
        </w:rPr>
        <w:footnoteReference w:id="53"/>
      </w:r>
      <w:r w:rsidR="00167ACB">
        <w:t xml:space="preserve"> </w:t>
      </w:r>
    </w:p>
    <w:p w14:paraId="043E06D4" w14:textId="378E17A8" w:rsidR="00D652EB" w:rsidRDefault="00D652EB" w:rsidP="00D652EB">
      <w:pPr>
        <w:pStyle w:val="BodyText"/>
        <w:spacing w:before="62"/>
        <w:ind w:left="720" w:right="112"/>
        <w:jc w:val="both"/>
      </w:pPr>
      <w:r w:rsidRPr="006D507B">
        <w:t xml:space="preserve">If the acquisition was itself a significant interest, that is a 50 per cent interest then the amount will be </w:t>
      </w:r>
      <w:r w:rsidRPr="00DD772F">
        <w:t xml:space="preserve">calculated with reference to </w:t>
      </w:r>
      <w:r w:rsidRPr="00CB3911">
        <w:t>a single interest</w:t>
      </w:r>
      <w:r w:rsidR="00992266">
        <w:t>.</w:t>
      </w:r>
      <w:r w:rsidRPr="00CB3911">
        <w:rPr>
          <w:rStyle w:val="FootnoteReference"/>
        </w:rPr>
        <w:footnoteReference w:id="54"/>
      </w:r>
    </w:p>
    <w:p w14:paraId="5A989D20" w14:textId="157F8025" w:rsidR="00D652EB" w:rsidRPr="006D507B" w:rsidRDefault="00D652EB" w:rsidP="00D652EB">
      <w:pPr>
        <w:pStyle w:val="BodyText"/>
        <w:spacing w:before="62"/>
        <w:ind w:left="720" w:right="112"/>
        <w:jc w:val="both"/>
      </w:pPr>
      <w:r w:rsidRPr="006D507B">
        <w:t xml:space="preserve">If the </w:t>
      </w:r>
      <w:r w:rsidR="00F8618E">
        <w:t xml:space="preserve">initial </w:t>
      </w:r>
      <w:r w:rsidRPr="006D507B">
        <w:t xml:space="preserve">acquisition was an aggregated interest, then the amount will be calculated </w:t>
      </w:r>
      <w:r w:rsidRPr="00DD772F">
        <w:t>with reference to th</w:t>
      </w:r>
      <w:r w:rsidR="002879D1">
        <w:t>e</w:t>
      </w:r>
      <w:r>
        <w:t xml:space="preserve"> aggregated interest</w:t>
      </w:r>
      <w:r w:rsidR="004E3B38">
        <w:t xml:space="preserve"> provisions</w:t>
      </w:r>
      <w:r w:rsidR="007B24C7">
        <w:t>.</w:t>
      </w:r>
      <w:r>
        <w:rPr>
          <w:rStyle w:val="FootnoteReference"/>
        </w:rPr>
        <w:footnoteReference w:id="55"/>
      </w:r>
      <w:r w:rsidRPr="006D507B">
        <w:t xml:space="preserve"> In considering the UVL of initial acquisition the Commissioner may make an unencumbered value determination</w:t>
      </w:r>
      <w:r w:rsidR="00EE1442">
        <w:t xml:space="preserve"> (if applicable)</w:t>
      </w:r>
      <w:r w:rsidRPr="006D507B">
        <w:t xml:space="preserve">. </w:t>
      </w:r>
    </w:p>
    <w:p w14:paraId="0D700C72" w14:textId="5563A270" w:rsidR="004C4045" w:rsidRDefault="00EE1442" w:rsidP="00D652EB">
      <w:pPr>
        <w:pStyle w:val="BodyText"/>
        <w:spacing w:before="62"/>
        <w:ind w:left="720" w:right="112"/>
        <w:jc w:val="both"/>
      </w:pPr>
      <w:r>
        <w:t xml:space="preserve">The initial acquisition on 16 </w:t>
      </w:r>
      <w:r w:rsidR="007D65AC">
        <w:t xml:space="preserve">October </w:t>
      </w:r>
      <w:r w:rsidR="00E12616">
        <w:t>202</w:t>
      </w:r>
      <w:r w:rsidR="007D65AC">
        <w:t>3</w:t>
      </w:r>
      <w:r>
        <w:t xml:space="preserve"> was a relevant acquisition</w:t>
      </w:r>
      <w:r w:rsidR="00803320">
        <w:t xml:space="preserve"> calculated with reference to the single interest provisions.</w:t>
      </w:r>
      <w:r w:rsidR="00803320">
        <w:rPr>
          <w:rStyle w:val="FootnoteReference"/>
        </w:rPr>
        <w:footnoteReference w:id="56"/>
      </w:r>
      <w:r w:rsidR="00803320">
        <w:t xml:space="preserve"> The UVL was determined on the day of the relevant acquisition that being 16 </w:t>
      </w:r>
      <w:r w:rsidR="007D65AC">
        <w:t>October</w:t>
      </w:r>
      <w:r w:rsidR="00803320">
        <w:t xml:space="preserve"> 202</w:t>
      </w:r>
      <w:r w:rsidR="007D65AC">
        <w:t>3</w:t>
      </w:r>
      <w:r w:rsidR="00803320">
        <w:t xml:space="preserve"> at $7 million supported by a valuation report prepared by an accredited valuer. The unencumbered value determination </w:t>
      </w:r>
      <w:r w:rsidR="00803320">
        <w:lastRenderedPageBreak/>
        <w:t>provisions do not apply.</w:t>
      </w:r>
    </w:p>
    <w:p w14:paraId="2BD0B19D" w14:textId="63C81239" w:rsidR="00D652EB" w:rsidRPr="006D507B" w:rsidRDefault="00D652EB" w:rsidP="00D652EB">
      <w:pPr>
        <w:pStyle w:val="BodyText"/>
        <w:spacing w:before="62"/>
        <w:ind w:left="720" w:right="112"/>
        <w:jc w:val="both"/>
      </w:pPr>
      <w:r w:rsidRPr="006D507B">
        <w:t xml:space="preserve">Blue Company made a relevant acquisition of a 60 per cent interest therefore, the amount for the initial </w:t>
      </w:r>
      <w:r w:rsidR="00F8618E">
        <w:t>acquisition</w:t>
      </w:r>
      <w:r w:rsidRPr="006D507B">
        <w:t xml:space="preserve"> will be calculated </w:t>
      </w:r>
      <w:r>
        <w:t>for a single interest</w:t>
      </w:r>
      <w:r w:rsidRPr="006D507B">
        <w:t>.</w:t>
      </w:r>
      <w:r w:rsidR="002879D1">
        <w:rPr>
          <w:rStyle w:val="FootnoteReference"/>
        </w:rPr>
        <w:footnoteReference w:id="57"/>
      </w:r>
      <w:r w:rsidRPr="006D507B">
        <w:t xml:space="preserve"> </w:t>
      </w:r>
    </w:p>
    <w:p w14:paraId="003A977A" w14:textId="694A2FA7" w:rsidR="00D652EB" w:rsidRPr="006D507B" w:rsidRDefault="00D652EB" w:rsidP="00D652EB">
      <w:pPr>
        <w:pStyle w:val="BodyText"/>
        <w:spacing w:before="62"/>
        <w:ind w:left="720" w:right="112"/>
        <w:jc w:val="both"/>
      </w:pPr>
      <w:r w:rsidRPr="006D507B">
        <w:t>The calculation</w:t>
      </w:r>
      <w:r w:rsidR="0011114F">
        <w:t xml:space="preserve"> for the initial acquisition</w:t>
      </w:r>
      <w:r w:rsidRPr="006D507B">
        <w:t xml:space="preserve"> </w:t>
      </w:r>
      <w:r w:rsidR="0011114F">
        <w:t>is</w:t>
      </w:r>
      <w:r w:rsidRPr="006D507B">
        <w:t xml:space="preserve">: </w:t>
      </w:r>
    </w:p>
    <w:p w14:paraId="4E142F72" w14:textId="67E1F986" w:rsidR="007B24C7" w:rsidRDefault="007B24C7" w:rsidP="00431C18">
      <w:pPr>
        <w:pStyle w:val="BodyText"/>
        <w:spacing w:before="62"/>
        <w:ind w:right="112" w:firstLine="720"/>
        <w:jc w:val="both"/>
      </w:pPr>
      <w:r>
        <w:t xml:space="preserve">Amount </w:t>
      </w:r>
      <w:r w:rsidR="00AB078D">
        <w:tab/>
      </w:r>
      <w:r>
        <w:t xml:space="preserve">= </w:t>
      </w:r>
      <w:r w:rsidR="00D652EB" w:rsidRPr="006D507B">
        <w:t xml:space="preserve">UVL ($7 million) </w:t>
      </w:r>
      <w:r w:rsidR="00A813ED">
        <w:t>×</w:t>
      </w:r>
      <w:r>
        <w:t xml:space="preserve"> </w:t>
      </w:r>
      <w:r w:rsidR="00D652EB" w:rsidRPr="006D507B">
        <w:t xml:space="preserve">relevant interest (60 per cent) </w:t>
      </w:r>
    </w:p>
    <w:p w14:paraId="62D1C2B7" w14:textId="5DC5BA38" w:rsidR="00D652EB" w:rsidRPr="006D507B" w:rsidRDefault="00D652EB" w:rsidP="007D39B4">
      <w:pPr>
        <w:pStyle w:val="BodyText"/>
        <w:spacing w:before="62"/>
        <w:ind w:left="1440" w:right="112" w:firstLine="720"/>
        <w:jc w:val="both"/>
      </w:pPr>
      <w:r w:rsidRPr="006D507B">
        <w:t>= $4</w:t>
      </w:r>
      <w:r w:rsidR="007B24C7">
        <w:t>,200,000</w:t>
      </w:r>
      <w:r w:rsidRPr="006D507B">
        <w:t xml:space="preserve"> </w:t>
      </w:r>
    </w:p>
    <w:p w14:paraId="2427C472" w14:textId="3EC1F14F" w:rsidR="00D652EB" w:rsidRPr="000B3C91" w:rsidRDefault="00D652EB" w:rsidP="00D652EB">
      <w:pPr>
        <w:pStyle w:val="BodyText"/>
        <w:spacing w:before="62"/>
        <w:ind w:left="720" w:right="112"/>
        <w:jc w:val="both"/>
        <w:rPr>
          <w:i/>
          <w:iCs/>
        </w:rPr>
      </w:pPr>
      <w:r w:rsidRPr="000B3C91">
        <w:rPr>
          <w:i/>
          <w:iCs/>
        </w:rPr>
        <w:t>Step 2 – Calculating the dutiable amount for the further acquisition</w:t>
      </w:r>
    </w:p>
    <w:p w14:paraId="75FA26C0" w14:textId="134DACFF" w:rsidR="000F62A5" w:rsidRDefault="00D652EB" w:rsidP="00E53AF6">
      <w:pPr>
        <w:pStyle w:val="BodyText"/>
        <w:spacing w:before="62"/>
        <w:ind w:left="720" w:right="112"/>
        <w:jc w:val="both"/>
      </w:pPr>
      <w:r>
        <w:t>T</w:t>
      </w:r>
      <w:r w:rsidRPr="006D507B">
        <w:t xml:space="preserve">he amount of the further interest is to be calculated by multiplying the UVL by the further interest, being the proportion of the interest in a landholder acquired by the person in the further acquisition. The UVL is the unencumbered value of the </w:t>
      </w:r>
      <w:r w:rsidR="0004774F">
        <w:t>Landholder A’s interest in ACT land</w:t>
      </w:r>
      <w:r w:rsidRPr="006D507B">
        <w:t xml:space="preserve"> on the day of the further acquisition.</w:t>
      </w:r>
      <w:r w:rsidR="004E3B38">
        <w:rPr>
          <w:rStyle w:val="FootnoteReference"/>
        </w:rPr>
        <w:footnoteReference w:id="58"/>
      </w:r>
      <w:r w:rsidRPr="006D507B">
        <w:t xml:space="preserve"> </w:t>
      </w:r>
    </w:p>
    <w:p w14:paraId="5C7DBE69" w14:textId="1CA061CD" w:rsidR="00D652EB" w:rsidRPr="006D507B" w:rsidRDefault="00D652EB" w:rsidP="00D652EB">
      <w:pPr>
        <w:pStyle w:val="BodyText"/>
        <w:spacing w:before="62"/>
        <w:ind w:left="720" w:right="112"/>
        <w:jc w:val="both"/>
      </w:pPr>
      <w:r w:rsidRPr="006D507B">
        <w:t xml:space="preserve">The calculation </w:t>
      </w:r>
      <w:r w:rsidR="0011114F">
        <w:t>for the further acquisition is</w:t>
      </w:r>
      <w:r w:rsidRPr="006D507B">
        <w:t xml:space="preserve">: </w:t>
      </w:r>
    </w:p>
    <w:p w14:paraId="6F513335" w14:textId="26D3134C" w:rsidR="0011114F" w:rsidRDefault="0011114F" w:rsidP="00D652EB">
      <w:pPr>
        <w:pStyle w:val="BodyText"/>
        <w:spacing w:before="62"/>
        <w:ind w:left="720" w:right="112"/>
        <w:jc w:val="both"/>
      </w:pPr>
      <w:r>
        <w:t xml:space="preserve">Amount </w:t>
      </w:r>
      <w:r w:rsidR="00AB078D">
        <w:tab/>
      </w:r>
      <w:r>
        <w:t xml:space="preserve">= </w:t>
      </w:r>
      <w:r w:rsidR="00D652EB" w:rsidRPr="006D507B">
        <w:t xml:space="preserve">UVL ($7 million) </w:t>
      </w:r>
      <w:r w:rsidR="00A813ED">
        <w:t>×</w:t>
      </w:r>
      <w:r w:rsidR="00D652EB" w:rsidRPr="006D507B">
        <w:t xml:space="preserve"> further interest (20 per cent) </w:t>
      </w:r>
    </w:p>
    <w:p w14:paraId="5EFEB35C" w14:textId="6B2500D7" w:rsidR="00D652EB" w:rsidRDefault="00D652EB" w:rsidP="007D39B4">
      <w:pPr>
        <w:pStyle w:val="BodyText"/>
        <w:spacing w:before="62"/>
        <w:ind w:left="1440" w:right="112" w:firstLine="720"/>
        <w:jc w:val="both"/>
        <w:rPr>
          <w:i/>
          <w:iCs/>
        </w:rPr>
      </w:pPr>
      <w:r w:rsidRPr="006D507B">
        <w:t>= $1</w:t>
      </w:r>
      <w:r w:rsidR="0011114F">
        <w:t>,400,000</w:t>
      </w:r>
      <w:r w:rsidRPr="006D507B">
        <w:t xml:space="preserve"> </w:t>
      </w:r>
    </w:p>
    <w:p w14:paraId="6C33BBDE" w14:textId="77777777" w:rsidR="00D652EB" w:rsidRPr="000B3C91" w:rsidRDefault="00D652EB" w:rsidP="00D652EB">
      <w:pPr>
        <w:pStyle w:val="BodyText"/>
        <w:spacing w:before="62"/>
        <w:ind w:left="720" w:right="112"/>
        <w:jc w:val="both"/>
        <w:rPr>
          <w:i/>
          <w:iCs/>
        </w:rPr>
      </w:pPr>
      <w:r w:rsidRPr="000B3C91">
        <w:rPr>
          <w:i/>
          <w:iCs/>
        </w:rPr>
        <w:t>Step 3 – Calculate the dutiable amount</w:t>
      </w:r>
    </w:p>
    <w:p w14:paraId="17BB1F9F" w14:textId="77777777" w:rsidR="00D652EB" w:rsidRPr="006D507B" w:rsidRDefault="00D652EB" w:rsidP="00D652EB">
      <w:pPr>
        <w:pStyle w:val="BodyText"/>
        <w:spacing w:before="62"/>
        <w:ind w:left="720" w:right="112"/>
        <w:jc w:val="both"/>
      </w:pPr>
      <w:r>
        <w:t>T</w:t>
      </w:r>
      <w:r w:rsidRPr="006D507B">
        <w:t xml:space="preserve">he amounts calculated should be added together to calculate the dutiable amount.  </w:t>
      </w:r>
    </w:p>
    <w:p w14:paraId="58526668" w14:textId="541BE991" w:rsidR="001C745E" w:rsidRDefault="001C745E" w:rsidP="007D39B4">
      <w:pPr>
        <w:pStyle w:val="BodyText"/>
        <w:spacing w:before="62"/>
        <w:ind w:right="112" w:firstLine="720"/>
        <w:jc w:val="both"/>
      </w:pPr>
      <w:r>
        <w:t xml:space="preserve">Dutiable amount = </w:t>
      </w:r>
      <w:r w:rsidR="00D652EB" w:rsidRPr="006D507B">
        <w:t>$4</w:t>
      </w:r>
      <w:r>
        <w:t>,200,000</w:t>
      </w:r>
      <w:r w:rsidR="00D652EB" w:rsidRPr="006D507B">
        <w:t xml:space="preserve"> (</w:t>
      </w:r>
      <w:r w:rsidR="00431C18">
        <w:t>s</w:t>
      </w:r>
      <w:r w:rsidR="00431C18" w:rsidRPr="006D507B">
        <w:t xml:space="preserve">tep </w:t>
      </w:r>
      <w:r w:rsidR="00D652EB" w:rsidRPr="006D507B">
        <w:t>1) + $1</w:t>
      </w:r>
      <w:r>
        <w:t>,400,000</w:t>
      </w:r>
      <w:r w:rsidR="00D652EB" w:rsidRPr="006D507B">
        <w:t xml:space="preserve"> (</w:t>
      </w:r>
      <w:r w:rsidR="00431C18">
        <w:t>s</w:t>
      </w:r>
      <w:r w:rsidR="00431C18" w:rsidRPr="006D507B">
        <w:t xml:space="preserve">tep </w:t>
      </w:r>
      <w:r w:rsidR="00D652EB" w:rsidRPr="006D507B">
        <w:t xml:space="preserve">2) </w:t>
      </w:r>
    </w:p>
    <w:p w14:paraId="507D666E" w14:textId="6BF4263A" w:rsidR="00D652EB" w:rsidRPr="006D507B" w:rsidRDefault="001C745E" w:rsidP="007D39B4">
      <w:pPr>
        <w:pStyle w:val="BodyText"/>
        <w:spacing w:before="62"/>
        <w:ind w:left="1440" w:right="112" w:firstLine="720"/>
        <w:jc w:val="both"/>
      </w:pPr>
      <w:r>
        <w:t xml:space="preserve">    </w:t>
      </w:r>
      <w:r w:rsidR="00D652EB" w:rsidRPr="006D507B">
        <w:t>= $5</w:t>
      </w:r>
      <w:r w:rsidR="004E3B38">
        <w:t>,600,000</w:t>
      </w:r>
    </w:p>
    <w:p w14:paraId="75CF6200" w14:textId="77777777" w:rsidR="00D652EB" w:rsidRPr="000B3C91" w:rsidRDefault="00D652EB" w:rsidP="00D652EB">
      <w:pPr>
        <w:pStyle w:val="BodyText"/>
        <w:spacing w:before="62"/>
        <w:ind w:left="720" w:right="112"/>
        <w:jc w:val="both"/>
        <w:rPr>
          <w:i/>
          <w:iCs/>
        </w:rPr>
      </w:pPr>
      <w:r w:rsidRPr="000B3C91">
        <w:rPr>
          <w:i/>
          <w:iCs/>
        </w:rPr>
        <w:t>Step 4 – Apply duty rate on the dutiable amount</w:t>
      </w:r>
    </w:p>
    <w:p w14:paraId="2FEF8FB7" w14:textId="39798253" w:rsidR="00D652EB" w:rsidRPr="006D507B" w:rsidRDefault="00D652EB" w:rsidP="00D652EB">
      <w:pPr>
        <w:pStyle w:val="BodyText"/>
        <w:spacing w:before="62"/>
        <w:ind w:left="720" w:right="112"/>
        <w:jc w:val="both"/>
      </w:pPr>
      <w:r>
        <w:t>D</w:t>
      </w:r>
      <w:r w:rsidRPr="006D507B">
        <w:t xml:space="preserve">uty will then be determined using the dutiable amount calculated in </w:t>
      </w:r>
      <w:r w:rsidR="00AB078D">
        <w:t>s</w:t>
      </w:r>
      <w:r w:rsidR="0086129A">
        <w:t>tep 3</w:t>
      </w:r>
      <w:r w:rsidRPr="006D507B">
        <w:t xml:space="preserve"> multiplied by the determined rate in force on the day of the further acquisition. </w:t>
      </w:r>
    </w:p>
    <w:p w14:paraId="20EB7928" w14:textId="4B20FAA0" w:rsidR="0086129A" w:rsidRDefault="0086129A" w:rsidP="00431C18">
      <w:pPr>
        <w:pStyle w:val="BodyText"/>
        <w:spacing w:before="62"/>
        <w:ind w:right="112" w:firstLine="720"/>
        <w:jc w:val="both"/>
      </w:pPr>
      <w:r>
        <w:t xml:space="preserve">Duty </w:t>
      </w:r>
      <w:r w:rsidR="00AB078D">
        <w:tab/>
      </w:r>
      <w:r w:rsidR="00AB078D">
        <w:tab/>
      </w:r>
      <w:r>
        <w:t xml:space="preserve">= $5,600,000 </w:t>
      </w:r>
      <w:r w:rsidR="00A813ED">
        <w:t>×</w:t>
      </w:r>
      <w:r>
        <w:t xml:space="preserve"> </w:t>
      </w:r>
      <w:r w:rsidR="00AB078D">
        <w:t xml:space="preserve">($5/100) </w:t>
      </w:r>
      <w:r>
        <w:t xml:space="preserve">the relevant rate on 22 </w:t>
      </w:r>
      <w:r w:rsidR="007D65AC">
        <w:t xml:space="preserve">November </w:t>
      </w:r>
      <w:r>
        <w:t>202</w:t>
      </w:r>
      <w:r w:rsidR="007D65AC">
        <w:t>3</w:t>
      </w:r>
      <w:r w:rsidR="0015216F">
        <w:rPr>
          <w:rStyle w:val="FootnoteReference"/>
        </w:rPr>
        <w:footnoteReference w:id="59"/>
      </w:r>
      <w:r>
        <w:t xml:space="preserve"> </w:t>
      </w:r>
    </w:p>
    <w:p w14:paraId="1FD77D04" w14:textId="104C1F02" w:rsidR="0086129A" w:rsidRDefault="0086129A" w:rsidP="0004774F">
      <w:pPr>
        <w:pStyle w:val="BodyText"/>
        <w:spacing w:before="62"/>
        <w:ind w:left="1440" w:right="112"/>
        <w:jc w:val="both"/>
      </w:pPr>
      <w:r>
        <w:tab/>
        <w:t>= $280,000</w:t>
      </w:r>
    </w:p>
    <w:p w14:paraId="1FBA6C1F" w14:textId="66427D8D" w:rsidR="00D652EB" w:rsidRPr="000B3C91" w:rsidRDefault="00D652EB" w:rsidP="00D652EB">
      <w:pPr>
        <w:pStyle w:val="BodyText"/>
        <w:spacing w:before="62"/>
        <w:ind w:left="720" w:right="112"/>
        <w:jc w:val="both"/>
        <w:rPr>
          <w:i/>
          <w:iCs/>
        </w:rPr>
      </w:pPr>
      <w:r w:rsidRPr="000B3C91">
        <w:rPr>
          <w:i/>
          <w:iCs/>
        </w:rPr>
        <w:t xml:space="preserve">Step 5 – Duty reduction </w:t>
      </w:r>
    </w:p>
    <w:p w14:paraId="4DD2A7B2" w14:textId="7377A48E" w:rsidR="00D652EB" w:rsidRPr="006D507B" w:rsidRDefault="00D652EB" w:rsidP="00D652EB">
      <w:pPr>
        <w:pStyle w:val="BodyText"/>
        <w:spacing w:before="62"/>
        <w:ind w:left="720" w:right="112"/>
        <w:jc w:val="both"/>
      </w:pPr>
      <w:r>
        <w:t>A</w:t>
      </w:r>
      <w:r w:rsidRPr="006D507B">
        <w:t xml:space="preserve">ny duty paid or payable on the initial acquisition will be subtracted from the duty payable in </w:t>
      </w:r>
      <w:r w:rsidR="00431C18">
        <w:t>s</w:t>
      </w:r>
      <w:r w:rsidR="00431C18" w:rsidRPr="006D507B">
        <w:t xml:space="preserve">tep </w:t>
      </w:r>
      <w:r w:rsidRPr="006D507B">
        <w:t xml:space="preserve">4.  </w:t>
      </w:r>
    </w:p>
    <w:p w14:paraId="2578279D" w14:textId="43198661" w:rsidR="00D652EB" w:rsidRDefault="00D652EB" w:rsidP="00D652EB">
      <w:pPr>
        <w:pStyle w:val="BodyText"/>
        <w:spacing w:before="62"/>
        <w:ind w:left="720" w:right="112"/>
        <w:jc w:val="both"/>
      </w:pPr>
      <w:r w:rsidRPr="006D507B">
        <w:t xml:space="preserve">Duty of $280,000 will be reduced by $210,000, being the amount of duty previously paid by Blue Company on the acquisition on 16 </w:t>
      </w:r>
      <w:r w:rsidR="007D65AC">
        <w:t>October</w:t>
      </w:r>
      <w:r w:rsidR="007D65AC" w:rsidRPr="006D507B">
        <w:t xml:space="preserve"> </w:t>
      </w:r>
      <w:r w:rsidRPr="006D507B">
        <w:t>202</w:t>
      </w:r>
      <w:r w:rsidR="007D65AC">
        <w:t>3</w:t>
      </w:r>
      <w:r w:rsidRPr="006D507B">
        <w:t xml:space="preserve">. </w:t>
      </w:r>
    </w:p>
    <w:p w14:paraId="1F90E402" w14:textId="762935E3" w:rsidR="005842A1" w:rsidRDefault="0086129A" w:rsidP="00D652EB">
      <w:pPr>
        <w:pStyle w:val="BodyText"/>
        <w:spacing w:before="62"/>
        <w:ind w:left="720" w:right="112"/>
        <w:jc w:val="both"/>
      </w:pPr>
      <w:r>
        <w:t xml:space="preserve">Duty payable on </w:t>
      </w:r>
      <w:r w:rsidR="000F1869">
        <w:t xml:space="preserve">the </w:t>
      </w:r>
      <w:r>
        <w:t>relevant acquisition o</w:t>
      </w:r>
      <w:r w:rsidR="000F1869">
        <w:t xml:space="preserve">f </w:t>
      </w:r>
      <w:r>
        <w:t xml:space="preserve">22 </w:t>
      </w:r>
      <w:r w:rsidR="007D65AC">
        <w:t>November</w:t>
      </w:r>
      <w:r>
        <w:t xml:space="preserve"> 202</w:t>
      </w:r>
      <w:r w:rsidR="007D65AC">
        <w:t>3</w:t>
      </w:r>
      <w:r w:rsidR="005842A1">
        <w:t>:</w:t>
      </w:r>
    </w:p>
    <w:p w14:paraId="317D2058" w14:textId="398B3E0A" w:rsidR="0086129A" w:rsidRDefault="0086129A" w:rsidP="007D39B4">
      <w:pPr>
        <w:pStyle w:val="BodyText"/>
        <w:spacing w:before="62"/>
        <w:ind w:left="1440" w:right="112" w:firstLine="720"/>
        <w:jc w:val="both"/>
      </w:pPr>
      <w:r>
        <w:t>= $280,000 - $210,000</w:t>
      </w:r>
    </w:p>
    <w:p w14:paraId="67230834" w14:textId="080F0399" w:rsidR="00F308DD" w:rsidRDefault="0086129A" w:rsidP="005842A1">
      <w:pPr>
        <w:pStyle w:val="BodyText"/>
        <w:spacing w:before="62"/>
        <w:ind w:left="720" w:right="112"/>
        <w:jc w:val="both"/>
      </w:pPr>
      <w:r>
        <w:tab/>
      </w:r>
      <w:r>
        <w:tab/>
        <w:t>= $70,000</w:t>
      </w:r>
      <w:bookmarkEnd w:id="20"/>
    </w:p>
    <w:bookmarkEnd w:id="21"/>
    <w:p w14:paraId="4309B968" w14:textId="2488930C" w:rsidR="0009688C" w:rsidRDefault="0009688C" w:rsidP="005842A1">
      <w:pPr>
        <w:pStyle w:val="BodyText"/>
        <w:spacing w:before="62"/>
        <w:ind w:left="720" w:right="112"/>
        <w:jc w:val="both"/>
        <w:rPr>
          <w:i/>
          <w:iCs/>
          <w:sz w:val="22"/>
          <w:szCs w:val="22"/>
        </w:rPr>
      </w:pPr>
      <w:r w:rsidRPr="00772004">
        <w:rPr>
          <w:i/>
          <w:iCs/>
          <w:sz w:val="22"/>
          <w:szCs w:val="22"/>
        </w:rPr>
        <w:t xml:space="preserve">Example 6 </w:t>
      </w:r>
      <w:r>
        <w:rPr>
          <w:i/>
          <w:iCs/>
          <w:sz w:val="22"/>
          <w:szCs w:val="22"/>
        </w:rPr>
        <w:t xml:space="preserve">– A </w:t>
      </w:r>
      <w:r w:rsidR="00D744C3">
        <w:rPr>
          <w:i/>
          <w:iCs/>
          <w:sz w:val="22"/>
          <w:szCs w:val="22"/>
        </w:rPr>
        <w:t>person ma</w:t>
      </w:r>
      <w:r w:rsidR="000F1869">
        <w:rPr>
          <w:i/>
          <w:iCs/>
          <w:sz w:val="22"/>
          <w:szCs w:val="22"/>
        </w:rPr>
        <w:t>k</w:t>
      </w:r>
      <w:r w:rsidR="00D744C3">
        <w:rPr>
          <w:i/>
          <w:iCs/>
          <w:sz w:val="22"/>
          <w:szCs w:val="22"/>
        </w:rPr>
        <w:t>e</w:t>
      </w:r>
      <w:r w:rsidR="00772004">
        <w:rPr>
          <w:i/>
          <w:iCs/>
          <w:sz w:val="22"/>
          <w:szCs w:val="22"/>
        </w:rPr>
        <w:t>s</w:t>
      </w:r>
      <w:r>
        <w:rPr>
          <w:i/>
          <w:iCs/>
          <w:sz w:val="22"/>
          <w:szCs w:val="22"/>
        </w:rPr>
        <w:t xml:space="preserve"> a relevant acquisition in a landholder</w:t>
      </w:r>
      <w:r w:rsidR="000F1869">
        <w:rPr>
          <w:i/>
          <w:iCs/>
          <w:sz w:val="22"/>
          <w:szCs w:val="22"/>
        </w:rPr>
        <w:t>,</w:t>
      </w:r>
      <w:r>
        <w:rPr>
          <w:i/>
          <w:iCs/>
          <w:sz w:val="22"/>
          <w:szCs w:val="22"/>
        </w:rPr>
        <w:t xml:space="preserve"> </w:t>
      </w:r>
      <w:r w:rsidR="00AD4B89">
        <w:rPr>
          <w:i/>
          <w:iCs/>
          <w:sz w:val="22"/>
          <w:szCs w:val="22"/>
        </w:rPr>
        <w:t>then</w:t>
      </w:r>
      <w:r>
        <w:rPr>
          <w:i/>
          <w:iCs/>
          <w:sz w:val="22"/>
          <w:szCs w:val="22"/>
        </w:rPr>
        <w:t xml:space="preserve"> their interest decreases</w:t>
      </w:r>
      <w:r w:rsidR="000F1869">
        <w:rPr>
          <w:i/>
          <w:iCs/>
          <w:sz w:val="22"/>
          <w:szCs w:val="22"/>
        </w:rPr>
        <w:t>,</w:t>
      </w:r>
      <w:r>
        <w:rPr>
          <w:i/>
          <w:iCs/>
          <w:sz w:val="22"/>
          <w:szCs w:val="22"/>
        </w:rPr>
        <w:t xml:space="preserve"> and </w:t>
      </w:r>
      <w:r w:rsidR="00D744C3">
        <w:rPr>
          <w:i/>
          <w:iCs/>
          <w:sz w:val="22"/>
          <w:szCs w:val="22"/>
        </w:rPr>
        <w:t>subsequently,</w:t>
      </w:r>
      <w:r>
        <w:rPr>
          <w:i/>
          <w:iCs/>
          <w:sz w:val="22"/>
          <w:szCs w:val="22"/>
        </w:rPr>
        <w:t xml:space="preserve"> they make another relevant acquisition </w:t>
      </w:r>
    </w:p>
    <w:p w14:paraId="2746DEC4" w14:textId="6367510A" w:rsidR="00B1742E" w:rsidRDefault="00B1742E" w:rsidP="005842A1">
      <w:pPr>
        <w:pStyle w:val="BodyText"/>
        <w:spacing w:before="62"/>
        <w:ind w:left="720" w:right="112"/>
        <w:jc w:val="both"/>
      </w:pPr>
      <w:r>
        <w:t xml:space="preserve">The same facts </w:t>
      </w:r>
      <w:r w:rsidR="00814635">
        <w:t>are present</w:t>
      </w:r>
      <w:r>
        <w:t xml:space="preserve"> Example 5, </w:t>
      </w:r>
      <w:r w:rsidR="00814635">
        <w:t xml:space="preserve">with the variation that </w:t>
      </w:r>
      <w:r w:rsidR="00B777EB">
        <w:t>on 1 January 2024 Blue Company s</w:t>
      </w:r>
      <w:r w:rsidR="00E23C22">
        <w:t>old</w:t>
      </w:r>
      <w:r w:rsidR="00B777EB">
        <w:t xml:space="preserve"> </w:t>
      </w:r>
      <w:r w:rsidR="00735743">
        <w:t>2</w:t>
      </w:r>
      <w:r w:rsidR="00B777EB">
        <w:t xml:space="preserve">0 per cent </w:t>
      </w:r>
      <w:r w:rsidR="006F25C5">
        <w:t>of their unit</w:t>
      </w:r>
      <w:r w:rsidR="00E95B17">
        <w:t xml:space="preserve"> </w:t>
      </w:r>
      <w:r w:rsidR="006F25C5">
        <w:t xml:space="preserve">holdings </w:t>
      </w:r>
      <w:r w:rsidR="00B777EB">
        <w:t>in Landholder A</w:t>
      </w:r>
      <w:r w:rsidR="002F7426">
        <w:t>,</w:t>
      </w:r>
      <w:r w:rsidR="00E27B0A">
        <w:t xml:space="preserve"> which</w:t>
      </w:r>
      <w:r w:rsidR="002F7426">
        <w:t xml:space="preserve"> was the </w:t>
      </w:r>
      <w:r w:rsidR="002F7426">
        <w:lastRenderedPageBreak/>
        <w:t>unitholding</w:t>
      </w:r>
      <w:r w:rsidR="00E27B0A">
        <w:t xml:space="preserve"> they had acquired on 22 November 2023</w:t>
      </w:r>
      <w:r w:rsidR="00D744C3">
        <w:t>.</w:t>
      </w:r>
    </w:p>
    <w:p w14:paraId="2373B9D6" w14:textId="083E8A56" w:rsidR="00B777EB" w:rsidRDefault="00B777EB" w:rsidP="005842A1">
      <w:pPr>
        <w:pStyle w:val="BodyText"/>
        <w:spacing w:before="62"/>
        <w:ind w:left="720" w:right="112"/>
        <w:jc w:val="both"/>
      </w:pPr>
      <w:r>
        <w:t xml:space="preserve">Blue Company has disposed of an interest rather than acquired an </w:t>
      </w:r>
      <w:r w:rsidR="00E23C22">
        <w:t>interest</w:t>
      </w:r>
      <w:r w:rsidR="006F25C5">
        <w:t xml:space="preserve">. Therefore, Blue Company has not made a relevant acquisition </w:t>
      </w:r>
      <w:r>
        <w:t>despite continuing to h</w:t>
      </w:r>
      <w:r w:rsidR="006F25C5">
        <w:t>old</w:t>
      </w:r>
      <w:r>
        <w:t xml:space="preserve"> a </w:t>
      </w:r>
      <w:r w:rsidR="00735743">
        <w:t>6</w:t>
      </w:r>
      <w:r>
        <w:t xml:space="preserve">0 per cent interest in Landholder A. </w:t>
      </w:r>
    </w:p>
    <w:p w14:paraId="68C7A492" w14:textId="79A43FC8" w:rsidR="006F25C5" w:rsidRDefault="006F25C5" w:rsidP="005842A1">
      <w:pPr>
        <w:pStyle w:val="BodyText"/>
        <w:spacing w:before="62"/>
        <w:ind w:left="720" w:right="112"/>
        <w:jc w:val="both"/>
      </w:pPr>
      <w:r>
        <w:t xml:space="preserve">On </w:t>
      </w:r>
      <w:r w:rsidR="007E176B">
        <w:t>1 March</w:t>
      </w:r>
      <w:r>
        <w:t xml:space="preserve"> 2024, </w:t>
      </w:r>
      <w:r w:rsidR="000D2CA3">
        <w:t xml:space="preserve">Blue Company </w:t>
      </w:r>
      <w:r w:rsidR="00D744C3">
        <w:t xml:space="preserve">bought out the remaining unitholders in Landholder A and made a relevant acquisition of </w:t>
      </w:r>
      <w:r w:rsidR="00735743">
        <w:t>4</w:t>
      </w:r>
      <w:r w:rsidR="00D744C3">
        <w:t xml:space="preserve">0 per cent. </w:t>
      </w:r>
      <w:r w:rsidR="003F70CE">
        <w:t>Blue Company lodged an Acquisition Statement with the ACT Revenue Office with a letter from a</w:t>
      </w:r>
      <w:r w:rsidR="00F076B7">
        <w:t>n accredited</w:t>
      </w:r>
      <w:r w:rsidR="003F70CE">
        <w:t xml:space="preserve"> valuer stating that the unencumbered value of Landholder A’s interest in ACT land had remained at $7 million on 1 March 2024. </w:t>
      </w:r>
    </w:p>
    <w:p w14:paraId="0CC3F31E" w14:textId="0D9CE366" w:rsidR="003F70CE" w:rsidRDefault="00D8730F" w:rsidP="005842A1">
      <w:pPr>
        <w:pStyle w:val="BodyText"/>
        <w:spacing w:before="62"/>
        <w:ind w:left="720" w:right="112"/>
        <w:jc w:val="both"/>
      </w:pPr>
      <w:r>
        <w:t xml:space="preserve">Blue Company made a relevant acquisition of a further interest as the interest they held prior to making the relevant </w:t>
      </w:r>
      <w:r w:rsidR="00534D5C">
        <w:t>acquisition</w:t>
      </w:r>
      <w:r>
        <w:t xml:space="preserve"> </w:t>
      </w:r>
      <w:r w:rsidR="000E2E2E">
        <w:t>was itself a relevant acquisition.</w:t>
      </w:r>
      <w:r w:rsidR="002F6ADE">
        <w:rPr>
          <w:rStyle w:val="FootnoteReference"/>
        </w:rPr>
        <w:footnoteReference w:id="60"/>
      </w:r>
      <w:r w:rsidR="000E2E2E">
        <w:t xml:space="preserve"> </w:t>
      </w:r>
      <w:r w:rsidR="00B7372C">
        <w:t>If Blue Company had held an interest in Landholder A that was less than 50 per cent prior to acquiring the interest on 1 March 2024, then duty would be calculated with reference to the aggregated interest method</w:t>
      </w:r>
      <w:r w:rsidR="002F6ADE">
        <w:t xml:space="preserve"> with a duty credit applied in respect of any </w:t>
      </w:r>
      <w:r w:rsidR="00CA6C62">
        <w:t>Landholder Duty</w:t>
      </w:r>
      <w:r w:rsidR="002F6ADE">
        <w:t xml:space="preserve"> previously paid or payable.</w:t>
      </w:r>
      <w:r w:rsidR="00770EB5">
        <w:rPr>
          <w:rStyle w:val="FootnoteReference"/>
        </w:rPr>
        <w:footnoteReference w:id="61"/>
      </w:r>
    </w:p>
    <w:p w14:paraId="53C51BB6" w14:textId="77777777" w:rsidR="00735743" w:rsidRPr="00CB3911" w:rsidRDefault="00735743" w:rsidP="00735743">
      <w:pPr>
        <w:pStyle w:val="BodyText"/>
        <w:spacing w:before="62"/>
        <w:ind w:left="720" w:right="112"/>
        <w:jc w:val="both"/>
        <w:rPr>
          <w:i/>
          <w:iCs/>
        </w:rPr>
      </w:pPr>
      <w:r w:rsidRPr="00CB3911">
        <w:rPr>
          <w:i/>
          <w:iCs/>
        </w:rPr>
        <w:t>Step 1 – Calculating the dutiable amount for the initial acquisition</w:t>
      </w:r>
    </w:p>
    <w:p w14:paraId="084D7F0C" w14:textId="44F71139" w:rsidR="00E27B0A" w:rsidRDefault="002F7426" w:rsidP="005842A1">
      <w:pPr>
        <w:pStyle w:val="BodyText"/>
        <w:spacing w:before="62"/>
        <w:ind w:left="720" w:right="112"/>
        <w:jc w:val="both"/>
      </w:pPr>
      <w:r>
        <w:t xml:space="preserve">Company Blue made a relevant acquisition of 60 per cent on 16 October 2023, therefore, the initial acquisition as outlined in Example 5 is for a single interest. </w:t>
      </w:r>
    </w:p>
    <w:p w14:paraId="024D16EC" w14:textId="77777777" w:rsidR="002F7426" w:rsidRDefault="002F7426" w:rsidP="002F7426">
      <w:pPr>
        <w:pStyle w:val="BodyText"/>
        <w:spacing w:before="62"/>
        <w:ind w:right="112" w:firstLine="720"/>
        <w:jc w:val="both"/>
      </w:pPr>
      <w:r>
        <w:t xml:space="preserve">Amount </w:t>
      </w:r>
      <w:r>
        <w:tab/>
        <w:t xml:space="preserve">= </w:t>
      </w:r>
      <w:r w:rsidRPr="006D507B">
        <w:t xml:space="preserve">UVL ($7 million) </w:t>
      </w:r>
      <w:r>
        <w:t xml:space="preserve">× </w:t>
      </w:r>
      <w:r w:rsidRPr="006D507B">
        <w:t xml:space="preserve">relevant interest (60 per cent) </w:t>
      </w:r>
    </w:p>
    <w:p w14:paraId="62750984" w14:textId="77777777" w:rsidR="002F7426" w:rsidRPr="006D507B" w:rsidRDefault="002F7426" w:rsidP="002F7426">
      <w:pPr>
        <w:pStyle w:val="BodyText"/>
        <w:spacing w:before="62"/>
        <w:ind w:left="1440" w:right="112" w:firstLine="720"/>
        <w:jc w:val="both"/>
      </w:pPr>
      <w:r w:rsidRPr="006D507B">
        <w:t>= $4</w:t>
      </w:r>
      <w:r>
        <w:t>,200,000</w:t>
      </w:r>
      <w:r w:rsidRPr="006D507B">
        <w:t xml:space="preserve"> </w:t>
      </w:r>
    </w:p>
    <w:p w14:paraId="4AAF499E" w14:textId="77777777" w:rsidR="002F7426" w:rsidRPr="000B3C91" w:rsidRDefault="002F7426" w:rsidP="002F7426">
      <w:pPr>
        <w:pStyle w:val="BodyText"/>
        <w:spacing w:before="62"/>
        <w:ind w:left="720" w:right="112"/>
        <w:jc w:val="both"/>
        <w:rPr>
          <w:i/>
          <w:iCs/>
        </w:rPr>
      </w:pPr>
      <w:r w:rsidRPr="000B3C91">
        <w:rPr>
          <w:i/>
          <w:iCs/>
        </w:rPr>
        <w:t>Step 2 – Calculating the dutiable amount for the further acquisition</w:t>
      </w:r>
    </w:p>
    <w:p w14:paraId="71B6A28B" w14:textId="494F053B" w:rsidR="003F70CE" w:rsidRDefault="002F7426" w:rsidP="005842A1">
      <w:pPr>
        <w:pStyle w:val="BodyText"/>
        <w:spacing w:before="62"/>
        <w:ind w:left="720" w:right="112"/>
        <w:jc w:val="both"/>
      </w:pPr>
      <w:r>
        <w:t xml:space="preserve">The </w:t>
      </w:r>
      <w:r w:rsidR="00E53AF6">
        <w:t xml:space="preserve">further interest acquired on 1 March 2024 was 40 per cent. The UVL is the unencumbered value of Landholder A’s interest in ACT land on 1 March 2024, which was $7 million. </w:t>
      </w:r>
    </w:p>
    <w:p w14:paraId="73753CCA" w14:textId="77777777" w:rsidR="00E53AF6" w:rsidRPr="006D507B" w:rsidRDefault="00E53AF6" w:rsidP="00E53AF6">
      <w:pPr>
        <w:pStyle w:val="BodyText"/>
        <w:spacing w:before="62"/>
        <w:ind w:left="720" w:right="112"/>
        <w:jc w:val="both"/>
      </w:pPr>
      <w:r w:rsidRPr="006D507B">
        <w:t xml:space="preserve">The calculation </w:t>
      </w:r>
      <w:r>
        <w:t>for the further acquisition is</w:t>
      </w:r>
      <w:r w:rsidRPr="006D507B">
        <w:t xml:space="preserve">: </w:t>
      </w:r>
    </w:p>
    <w:p w14:paraId="73AA0D89" w14:textId="0BB2357D" w:rsidR="00E53AF6" w:rsidRDefault="00E53AF6" w:rsidP="00E53AF6">
      <w:pPr>
        <w:pStyle w:val="BodyText"/>
        <w:spacing w:before="62"/>
        <w:ind w:left="720" w:right="112"/>
        <w:jc w:val="both"/>
      </w:pPr>
      <w:r>
        <w:t xml:space="preserve">Amount </w:t>
      </w:r>
      <w:r>
        <w:tab/>
        <w:t xml:space="preserve">= </w:t>
      </w:r>
      <w:r w:rsidRPr="006D507B">
        <w:t xml:space="preserve">UVL ($7 million) </w:t>
      </w:r>
      <w:r>
        <w:t>×</w:t>
      </w:r>
      <w:r w:rsidRPr="006D507B">
        <w:t xml:space="preserve"> further interest (</w:t>
      </w:r>
      <w:r>
        <w:t>4</w:t>
      </w:r>
      <w:r w:rsidRPr="006D507B">
        <w:t xml:space="preserve">0 per cent) </w:t>
      </w:r>
    </w:p>
    <w:p w14:paraId="5DD64039" w14:textId="6141295C" w:rsidR="00E53AF6" w:rsidRDefault="00E53AF6" w:rsidP="00E53AF6">
      <w:pPr>
        <w:pStyle w:val="BodyText"/>
        <w:spacing w:before="62"/>
        <w:ind w:left="1440" w:right="112" w:firstLine="720"/>
        <w:jc w:val="both"/>
        <w:rPr>
          <w:i/>
          <w:iCs/>
        </w:rPr>
      </w:pPr>
      <w:r w:rsidRPr="006D507B">
        <w:t>= $</w:t>
      </w:r>
      <w:r w:rsidR="005B4293">
        <w:t>2</w:t>
      </w:r>
      <w:r>
        <w:t>,</w:t>
      </w:r>
      <w:r w:rsidR="005B4293">
        <w:t>8</w:t>
      </w:r>
      <w:r>
        <w:t>00,000</w:t>
      </w:r>
      <w:r w:rsidRPr="006D507B">
        <w:t xml:space="preserve"> </w:t>
      </w:r>
    </w:p>
    <w:p w14:paraId="7C45004C" w14:textId="77777777" w:rsidR="005B4293" w:rsidRPr="000B3C91" w:rsidRDefault="005B4293" w:rsidP="005B4293">
      <w:pPr>
        <w:pStyle w:val="BodyText"/>
        <w:spacing w:before="62"/>
        <w:ind w:left="720" w:right="112"/>
        <w:jc w:val="both"/>
        <w:rPr>
          <w:i/>
          <w:iCs/>
        </w:rPr>
      </w:pPr>
      <w:r w:rsidRPr="000B3C91">
        <w:rPr>
          <w:i/>
          <w:iCs/>
        </w:rPr>
        <w:t>Step 3 – Calculate the dutiable amount</w:t>
      </w:r>
    </w:p>
    <w:p w14:paraId="7E296D40" w14:textId="77777777" w:rsidR="005B4293" w:rsidRPr="006D507B" w:rsidRDefault="005B4293" w:rsidP="005B4293">
      <w:pPr>
        <w:pStyle w:val="BodyText"/>
        <w:spacing w:before="62"/>
        <w:ind w:left="720" w:right="112"/>
        <w:jc w:val="both"/>
      </w:pPr>
      <w:r>
        <w:t>T</w:t>
      </w:r>
      <w:r w:rsidRPr="006D507B">
        <w:t xml:space="preserve">he amounts calculated should be added together to calculate the dutiable amount.  </w:t>
      </w:r>
    </w:p>
    <w:p w14:paraId="16512404" w14:textId="55222A67" w:rsidR="005B4293" w:rsidRDefault="005B4293" w:rsidP="005B4293">
      <w:pPr>
        <w:pStyle w:val="BodyText"/>
        <w:spacing w:before="62"/>
        <w:ind w:right="112" w:firstLine="720"/>
        <w:jc w:val="both"/>
      </w:pPr>
      <w:r>
        <w:t xml:space="preserve">Dutiable amount = </w:t>
      </w:r>
      <w:r w:rsidRPr="006D507B">
        <w:t>$4</w:t>
      </w:r>
      <w:r>
        <w:t>,200,000</w:t>
      </w:r>
      <w:r w:rsidRPr="006D507B">
        <w:t xml:space="preserve"> (</w:t>
      </w:r>
      <w:r>
        <w:t>s</w:t>
      </w:r>
      <w:r w:rsidRPr="006D507B">
        <w:t>tep 1) + $</w:t>
      </w:r>
      <w:r>
        <w:t>2,800,000</w:t>
      </w:r>
      <w:r w:rsidRPr="006D507B">
        <w:t xml:space="preserve"> (</w:t>
      </w:r>
      <w:r>
        <w:t>s</w:t>
      </w:r>
      <w:r w:rsidRPr="006D507B">
        <w:t xml:space="preserve">tep 2) </w:t>
      </w:r>
    </w:p>
    <w:p w14:paraId="41DF795B" w14:textId="45EC7858" w:rsidR="005B4293" w:rsidRPr="006D507B" w:rsidRDefault="005B4293" w:rsidP="005B4293">
      <w:pPr>
        <w:pStyle w:val="BodyText"/>
        <w:spacing w:before="62"/>
        <w:ind w:left="1440" w:right="112" w:firstLine="720"/>
        <w:jc w:val="both"/>
      </w:pPr>
      <w:r>
        <w:t xml:space="preserve">    </w:t>
      </w:r>
      <w:r w:rsidRPr="006D507B">
        <w:t>= $</w:t>
      </w:r>
      <w:r>
        <w:t>7,000,000</w:t>
      </w:r>
    </w:p>
    <w:p w14:paraId="1F7170D4" w14:textId="77777777" w:rsidR="005B4293" w:rsidRPr="000B3C91" w:rsidRDefault="005B4293" w:rsidP="005B4293">
      <w:pPr>
        <w:pStyle w:val="BodyText"/>
        <w:spacing w:before="62"/>
        <w:ind w:left="720" w:right="112"/>
        <w:jc w:val="both"/>
        <w:rPr>
          <w:i/>
          <w:iCs/>
        </w:rPr>
      </w:pPr>
      <w:r w:rsidRPr="000B3C91">
        <w:rPr>
          <w:i/>
          <w:iCs/>
        </w:rPr>
        <w:t>Step 4 – Apply duty rate on the dutiable amount</w:t>
      </w:r>
    </w:p>
    <w:p w14:paraId="5E02400E" w14:textId="77777777" w:rsidR="005B4293" w:rsidRPr="006D507B" w:rsidRDefault="005B4293" w:rsidP="005B4293">
      <w:pPr>
        <w:pStyle w:val="BodyText"/>
        <w:spacing w:before="62"/>
        <w:ind w:left="720" w:right="112"/>
        <w:jc w:val="both"/>
      </w:pPr>
      <w:r>
        <w:t>D</w:t>
      </w:r>
      <w:r w:rsidRPr="006D507B">
        <w:t xml:space="preserve">uty will then be determined using the dutiable amount calculated in </w:t>
      </w:r>
      <w:r>
        <w:t>step 3</w:t>
      </w:r>
      <w:r w:rsidRPr="006D507B">
        <w:t xml:space="preserve"> multiplied by the determined rate in force on the day of the further acquisition. </w:t>
      </w:r>
    </w:p>
    <w:p w14:paraId="176042C6" w14:textId="76CC6C3E" w:rsidR="005B4293" w:rsidRDefault="005B4293" w:rsidP="005B4293">
      <w:pPr>
        <w:pStyle w:val="BodyText"/>
        <w:spacing w:before="62"/>
        <w:ind w:right="112" w:firstLine="720"/>
        <w:jc w:val="both"/>
      </w:pPr>
      <w:r>
        <w:t xml:space="preserve">Duty </w:t>
      </w:r>
      <w:r>
        <w:tab/>
      </w:r>
      <w:r>
        <w:tab/>
        <w:t>= $7,000,000 × ($5/100) the relevant rate on 1 March 2024</w:t>
      </w:r>
      <w:r>
        <w:rPr>
          <w:rStyle w:val="FootnoteReference"/>
        </w:rPr>
        <w:footnoteReference w:id="62"/>
      </w:r>
      <w:r>
        <w:t xml:space="preserve"> </w:t>
      </w:r>
    </w:p>
    <w:p w14:paraId="62EE7474" w14:textId="29426C32" w:rsidR="005B4293" w:rsidRDefault="005B4293" w:rsidP="005B4293">
      <w:pPr>
        <w:pStyle w:val="BodyText"/>
        <w:spacing w:before="62"/>
        <w:ind w:left="1440" w:right="112"/>
        <w:jc w:val="both"/>
      </w:pPr>
      <w:r>
        <w:tab/>
        <w:t>= $350,000</w:t>
      </w:r>
    </w:p>
    <w:p w14:paraId="70F66DC4" w14:textId="77777777" w:rsidR="005B4293" w:rsidRPr="000B3C91" w:rsidRDefault="005B4293" w:rsidP="005B4293">
      <w:pPr>
        <w:pStyle w:val="BodyText"/>
        <w:spacing w:before="62"/>
        <w:ind w:left="720" w:right="112"/>
        <w:jc w:val="both"/>
        <w:rPr>
          <w:i/>
          <w:iCs/>
        </w:rPr>
      </w:pPr>
      <w:r w:rsidRPr="000B3C91">
        <w:rPr>
          <w:i/>
          <w:iCs/>
        </w:rPr>
        <w:lastRenderedPageBreak/>
        <w:t xml:space="preserve">Step 5 – Duty reduction </w:t>
      </w:r>
    </w:p>
    <w:p w14:paraId="38DDDA0F" w14:textId="77777777" w:rsidR="005B4293" w:rsidRPr="006D507B" w:rsidRDefault="005B4293" w:rsidP="005B4293">
      <w:pPr>
        <w:pStyle w:val="BodyText"/>
        <w:spacing w:before="62"/>
        <w:ind w:left="720" w:right="112"/>
        <w:jc w:val="both"/>
      </w:pPr>
      <w:r>
        <w:t>A</w:t>
      </w:r>
      <w:r w:rsidRPr="006D507B">
        <w:t xml:space="preserve">ny duty paid or payable on the initial acquisition will be subtracted from the duty payable in </w:t>
      </w:r>
      <w:r>
        <w:t>s</w:t>
      </w:r>
      <w:r w:rsidRPr="006D507B">
        <w:t xml:space="preserve">tep 4.  </w:t>
      </w:r>
    </w:p>
    <w:p w14:paraId="320353FB" w14:textId="1CCE7463" w:rsidR="005B4293" w:rsidRDefault="005B4293" w:rsidP="005B4293">
      <w:pPr>
        <w:pStyle w:val="BodyText"/>
        <w:spacing w:before="62"/>
        <w:ind w:left="720" w:right="112"/>
        <w:jc w:val="both"/>
      </w:pPr>
      <w:r w:rsidRPr="006D507B">
        <w:t>Duty of $</w:t>
      </w:r>
      <w:r>
        <w:t>350</w:t>
      </w:r>
      <w:r w:rsidRPr="006D507B">
        <w:t>,000 will be reduced by</w:t>
      </w:r>
      <w:r w:rsidR="00464914">
        <w:t xml:space="preserve"> the</w:t>
      </w:r>
      <w:r w:rsidRPr="006D507B">
        <w:t xml:space="preserve"> duty previously paid by Blue Company on the acquisition</w:t>
      </w:r>
      <w:r w:rsidR="00464914">
        <w:t xml:space="preserve">s </w:t>
      </w:r>
      <w:r w:rsidRPr="006D507B">
        <w:t xml:space="preserve">on 16 </w:t>
      </w:r>
      <w:r>
        <w:t>October</w:t>
      </w:r>
      <w:r w:rsidRPr="006D507B">
        <w:t xml:space="preserve"> 202</w:t>
      </w:r>
      <w:r>
        <w:t>3</w:t>
      </w:r>
      <w:r w:rsidR="00464914">
        <w:t xml:space="preserve"> and 22 November 2023</w:t>
      </w:r>
      <w:r w:rsidRPr="006D507B">
        <w:t xml:space="preserve">. </w:t>
      </w:r>
    </w:p>
    <w:p w14:paraId="44B9988E" w14:textId="10ACFCD3" w:rsidR="005B4293" w:rsidRDefault="005B4293" w:rsidP="005B4293">
      <w:pPr>
        <w:pStyle w:val="BodyText"/>
        <w:spacing w:before="62"/>
        <w:ind w:left="720" w:right="112"/>
        <w:jc w:val="both"/>
      </w:pPr>
      <w:r>
        <w:t xml:space="preserve">Duty payable on </w:t>
      </w:r>
      <w:r w:rsidR="000F1869">
        <w:t xml:space="preserve">the </w:t>
      </w:r>
      <w:r>
        <w:t>relevant acquisition o</w:t>
      </w:r>
      <w:r w:rsidR="000F1869">
        <w:t>f</w:t>
      </w:r>
      <w:r>
        <w:t xml:space="preserve"> </w:t>
      </w:r>
      <w:r w:rsidR="00464914">
        <w:t>1 March 2024</w:t>
      </w:r>
      <w:r>
        <w:t>:</w:t>
      </w:r>
    </w:p>
    <w:p w14:paraId="1F1E474B" w14:textId="232A5790" w:rsidR="005B4293" w:rsidRDefault="005B4293" w:rsidP="005B4293">
      <w:pPr>
        <w:pStyle w:val="BodyText"/>
        <w:spacing w:before="62"/>
        <w:ind w:left="1440" w:right="112" w:firstLine="720"/>
        <w:jc w:val="both"/>
      </w:pPr>
      <w:r>
        <w:t>= $</w:t>
      </w:r>
      <w:r w:rsidR="00464914">
        <w:t>350</w:t>
      </w:r>
      <w:r>
        <w:t>,000 - $210,000</w:t>
      </w:r>
      <w:r w:rsidR="00464914">
        <w:t xml:space="preserve"> - $70,000</w:t>
      </w:r>
    </w:p>
    <w:p w14:paraId="67A1DB90" w14:textId="15268EEE" w:rsidR="005B4293" w:rsidRDefault="005B4293" w:rsidP="005B4293">
      <w:pPr>
        <w:pStyle w:val="BodyText"/>
        <w:spacing w:before="62"/>
        <w:ind w:left="720" w:right="112"/>
        <w:jc w:val="both"/>
      </w:pPr>
      <w:r>
        <w:tab/>
      </w:r>
      <w:r>
        <w:tab/>
        <w:t>= $70,000</w:t>
      </w:r>
    </w:p>
    <w:p w14:paraId="55766408" w14:textId="3B068471" w:rsidR="006A67AB" w:rsidRDefault="006A67AB" w:rsidP="006A67AB">
      <w:pPr>
        <w:pStyle w:val="Heading2"/>
      </w:pPr>
      <w:r>
        <w:t xml:space="preserve">Combined acquisitions </w:t>
      </w:r>
    </w:p>
    <w:p w14:paraId="76AFFF60" w14:textId="56CC6FB5" w:rsidR="007729DA" w:rsidRDefault="00CA6C62" w:rsidP="009B2CB5">
      <w:pPr>
        <w:pStyle w:val="BodyText"/>
        <w:numPr>
          <w:ilvl w:val="0"/>
          <w:numId w:val="5"/>
        </w:numPr>
        <w:spacing w:before="62"/>
        <w:ind w:right="112"/>
        <w:jc w:val="both"/>
      </w:pPr>
      <w:r>
        <w:t>Landholder Duty</w:t>
      </w:r>
      <w:r w:rsidR="00F640A0">
        <w:t xml:space="preserve"> is calculated with reference to section 90D for</w:t>
      </w:r>
      <w:r w:rsidR="00D5714D">
        <w:t xml:space="preserve"> multiple ‘combined’ relevant acquisitions </w:t>
      </w:r>
      <w:r w:rsidR="007729DA">
        <w:t xml:space="preserve">if: </w:t>
      </w:r>
    </w:p>
    <w:p w14:paraId="0DE0D7C8" w14:textId="61CE57A4" w:rsidR="006A67AB" w:rsidRDefault="00D5714D" w:rsidP="009B2CB5">
      <w:pPr>
        <w:pStyle w:val="BodyText"/>
        <w:numPr>
          <w:ilvl w:val="0"/>
          <w:numId w:val="25"/>
        </w:numPr>
        <w:spacing w:before="62"/>
        <w:ind w:right="112"/>
        <w:jc w:val="both"/>
      </w:pPr>
      <w:r>
        <w:t xml:space="preserve">a person </w:t>
      </w:r>
      <w:r w:rsidR="007729DA">
        <w:t xml:space="preserve">acquires an interest in a landholder that is a relevant acquisition (expressed as the ‘previous acquisition’); and </w:t>
      </w:r>
    </w:p>
    <w:p w14:paraId="356D2D60" w14:textId="5399F051" w:rsidR="007729DA" w:rsidRDefault="007729DA" w:rsidP="009B2CB5">
      <w:pPr>
        <w:pStyle w:val="BodyText"/>
        <w:numPr>
          <w:ilvl w:val="0"/>
          <w:numId w:val="25"/>
        </w:numPr>
        <w:spacing w:before="62"/>
        <w:ind w:right="112"/>
        <w:jc w:val="both"/>
      </w:pPr>
      <w:r>
        <w:t>the person or an associated person acquires an interest in at least 1 other landholder that is also a relevant acquisition (expressed as the</w:t>
      </w:r>
      <w:r w:rsidR="00BC55A7">
        <w:t xml:space="preserve"> ‘later acquisition’); and </w:t>
      </w:r>
    </w:p>
    <w:p w14:paraId="7204A09E" w14:textId="3A735BDB" w:rsidR="00BC55A7" w:rsidRDefault="00BC55A7" w:rsidP="009B2CB5">
      <w:pPr>
        <w:pStyle w:val="BodyText"/>
        <w:numPr>
          <w:ilvl w:val="0"/>
          <w:numId w:val="25"/>
        </w:numPr>
        <w:spacing w:before="62"/>
        <w:ind w:right="112"/>
        <w:jc w:val="both"/>
      </w:pPr>
      <w:r>
        <w:t xml:space="preserve">the later acquisition is made within 12 months of the previous </w:t>
      </w:r>
      <w:r w:rsidR="009B2CB5">
        <w:t>acquisition</w:t>
      </w:r>
      <w:r>
        <w:t xml:space="preserve">; and </w:t>
      </w:r>
    </w:p>
    <w:p w14:paraId="66A2107E" w14:textId="7BE660AC" w:rsidR="00BC55A7" w:rsidRDefault="00BC55A7" w:rsidP="009B2CB5">
      <w:pPr>
        <w:pStyle w:val="BodyText"/>
        <w:numPr>
          <w:ilvl w:val="0"/>
          <w:numId w:val="25"/>
        </w:numPr>
        <w:spacing w:before="62"/>
        <w:ind w:right="112"/>
        <w:jc w:val="both"/>
      </w:pPr>
      <w:r>
        <w:t>together, the relevant acquisitions form</w:t>
      </w:r>
      <w:r w:rsidR="00A30B32">
        <w:t xml:space="preserve">, provide evidence of, give effect to or arise from a single arrangement to gain effective ownership of a landholding (expressed as the ‘combined acquisition’). </w:t>
      </w:r>
    </w:p>
    <w:p w14:paraId="361E3E41" w14:textId="71608D21" w:rsidR="005A5175" w:rsidRDefault="002866DF" w:rsidP="00070CB9">
      <w:pPr>
        <w:pStyle w:val="BodyText"/>
        <w:numPr>
          <w:ilvl w:val="0"/>
          <w:numId w:val="5"/>
        </w:numPr>
        <w:spacing w:before="62"/>
        <w:ind w:right="112"/>
        <w:jc w:val="both"/>
      </w:pPr>
      <w:r>
        <w:t xml:space="preserve">Calculating the dutiable amount of the combined acquisition requires several calculations to be undertaken to determine the amount of the previous acquisition </w:t>
      </w:r>
      <w:r w:rsidR="00207363">
        <w:t>and the later acquisition.</w:t>
      </w:r>
      <w:r w:rsidR="00207363">
        <w:rPr>
          <w:rStyle w:val="FootnoteReference"/>
        </w:rPr>
        <w:footnoteReference w:id="63"/>
      </w:r>
      <w:r w:rsidR="00207363">
        <w:t xml:space="preserve"> </w:t>
      </w:r>
      <w:r w:rsidR="005A5175">
        <w:t>Duty calculations</w:t>
      </w:r>
      <w:r w:rsidR="00884215">
        <w:t xml:space="preserve"> for previous acquisitions and later acquisitions</w:t>
      </w:r>
      <w:r w:rsidR="005A5175">
        <w:t xml:space="preserve"> are completed with reference to either a single </w:t>
      </w:r>
      <w:r w:rsidR="00950993">
        <w:t xml:space="preserve">interest or aggregated interests dependent upon the classification of the previous acquisition and the later acquisition. </w:t>
      </w:r>
    </w:p>
    <w:p w14:paraId="6956408A" w14:textId="6EC65F3A" w:rsidR="007B3715" w:rsidRDefault="004C525B" w:rsidP="007B3715">
      <w:pPr>
        <w:pStyle w:val="BodyText"/>
        <w:numPr>
          <w:ilvl w:val="0"/>
          <w:numId w:val="5"/>
        </w:numPr>
        <w:spacing w:before="62"/>
        <w:ind w:right="112"/>
        <w:jc w:val="both"/>
      </w:pPr>
      <w:r>
        <w:t xml:space="preserve">The UVL of the landholder in respect of each relevant acquisition that is part of the combined acquisition is </w:t>
      </w:r>
      <w:r w:rsidR="00A34134">
        <w:t xml:space="preserve">to be determined based on the </w:t>
      </w:r>
      <w:r w:rsidR="00BD25AB">
        <w:t>unnumbered</w:t>
      </w:r>
      <w:r w:rsidR="00A34134">
        <w:t xml:space="preserve"> value of the landholder</w:t>
      </w:r>
      <w:r w:rsidR="00BD25AB">
        <w:t xml:space="preserve"> on the day of the later acquisition is made or the day of the last of the later acquisitions if there was more than one.</w:t>
      </w:r>
      <w:r w:rsidR="00070CB9">
        <w:rPr>
          <w:rStyle w:val="FootnoteReference"/>
        </w:rPr>
        <w:footnoteReference w:id="64"/>
      </w:r>
    </w:p>
    <w:p w14:paraId="06C07E52" w14:textId="77777777" w:rsidR="003069E6" w:rsidRPr="00A5570F" w:rsidRDefault="003069E6" w:rsidP="00E5598D">
      <w:pPr>
        <w:pStyle w:val="BodyText"/>
        <w:spacing w:before="62"/>
        <w:ind w:left="478" w:right="112"/>
        <w:jc w:val="center"/>
        <w:rPr>
          <w:i/>
          <w:iCs/>
        </w:rPr>
      </w:pPr>
      <w:r>
        <w:rPr>
          <w:i/>
          <w:iCs/>
        </w:rPr>
        <w:t>Dutiable amount = (UVL x previous acquisition(s)) + (UVL x later acquisition)</w:t>
      </w:r>
    </w:p>
    <w:p w14:paraId="15C7BC4D" w14:textId="4649DAB4" w:rsidR="003069E6" w:rsidRDefault="003069E6" w:rsidP="003069E6">
      <w:pPr>
        <w:pStyle w:val="BodyText"/>
        <w:numPr>
          <w:ilvl w:val="0"/>
          <w:numId w:val="5"/>
        </w:numPr>
        <w:spacing w:before="62"/>
        <w:ind w:right="112"/>
        <w:jc w:val="both"/>
      </w:pPr>
      <w:r>
        <w:t xml:space="preserve">Duty is calculated on the dutiable amount with reference to the relevant rate that was in force on the date of the later acquisition or the day of the last of the later acquisitions </w:t>
      </w:r>
      <w:r w:rsidR="004472D4">
        <w:t>(</w:t>
      </w:r>
      <w:r>
        <w:t>if there was more than one</w:t>
      </w:r>
      <w:r w:rsidR="004472D4">
        <w:t>)</w:t>
      </w:r>
      <w:r>
        <w:t xml:space="preserve"> and reduced by any duty paid or payable.</w:t>
      </w:r>
      <w:r>
        <w:rPr>
          <w:rStyle w:val="FootnoteReference"/>
        </w:rPr>
        <w:footnoteReference w:id="65"/>
      </w:r>
    </w:p>
    <w:p w14:paraId="6797DFA9" w14:textId="5C90EED6" w:rsidR="00867BE1" w:rsidRDefault="00867BE1" w:rsidP="00A30B32">
      <w:pPr>
        <w:pStyle w:val="BodyText"/>
        <w:numPr>
          <w:ilvl w:val="0"/>
          <w:numId w:val="5"/>
        </w:numPr>
        <w:spacing w:before="62"/>
        <w:ind w:right="112"/>
        <w:jc w:val="both"/>
      </w:pPr>
      <w:r>
        <w:t>Effective ownership of a landholding does not require ownership of 100 per cent</w:t>
      </w:r>
      <w:r w:rsidR="00A44DC7">
        <w:t xml:space="preserve"> of the land</w:t>
      </w:r>
      <w:r w:rsidR="005A5175">
        <w:t xml:space="preserve">, it refers to the interest in the landholding held by the landholder and extends to situations where no legally enforceable rights and obligations are created. A single arrangement can be a unilateral plan or understanding to achieve a purpose or objective of some kind. </w:t>
      </w:r>
    </w:p>
    <w:p w14:paraId="603DCFD6" w14:textId="77777777" w:rsidR="004472D4" w:rsidRDefault="004472D4">
      <w:pPr>
        <w:rPr>
          <w:b/>
          <w:bCs/>
          <w:i/>
          <w:iCs/>
        </w:rPr>
      </w:pPr>
      <w:r>
        <w:rPr>
          <w:b/>
          <w:bCs/>
          <w:i/>
          <w:iCs/>
        </w:rPr>
        <w:br w:type="page"/>
      </w:r>
    </w:p>
    <w:p w14:paraId="37EC567C" w14:textId="74C26230" w:rsidR="00A74C95" w:rsidRDefault="00A74C95" w:rsidP="00E5598D">
      <w:pPr>
        <w:pStyle w:val="BodyText"/>
        <w:spacing w:before="62"/>
        <w:ind w:left="709" w:right="112"/>
        <w:jc w:val="both"/>
        <w:rPr>
          <w:b/>
          <w:bCs/>
          <w:i/>
          <w:iCs/>
          <w:sz w:val="22"/>
          <w:szCs w:val="22"/>
        </w:rPr>
      </w:pPr>
      <w:r w:rsidRPr="00E5598D">
        <w:rPr>
          <w:b/>
          <w:bCs/>
          <w:i/>
          <w:iCs/>
          <w:sz w:val="22"/>
          <w:szCs w:val="22"/>
        </w:rPr>
        <w:lastRenderedPageBreak/>
        <w:t xml:space="preserve">Example </w:t>
      </w:r>
      <w:r>
        <w:rPr>
          <w:b/>
          <w:bCs/>
          <w:i/>
          <w:iCs/>
          <w:sz w:val="22"/>
          <w:szCs w:val="22"/>
        </w:rPr>
        <w:t>7</w:t>
      </w:r>
      <w:r w:rsidRPr="00E5598D">
        <w:rPr>
          <w:b/>
          <w:bCs/>
          <w:i/>
          <w:iCs/>
          <w:sz w:val="22"/>
          <w:szCs w:val="22"/>
        </w:rPr>
        <w:t xml:space="preserve"> – A person acquires an interest that is aggregated with interests held by an associated person in the same landholder in the relevant period</w:t>
      </w:r>
      <w:r w:rsidR="001964E5">
        <w:rPr>
          <w:rStyle w:val="FootnoteReference"/>
          <w:b/>
          <w:bCs/>
          <w:i/>
          <w:iCs/>
          <w:sz w:val="22"/>
          <w:szCs w:val="22"/>
        </w:rPr>
        <w:footnoteReference w:id="66"/>
      </w:r>
    </w:p>
    <w:p w14:paraId="3802E123" w14:textId="1FAF3736" w:rsidR="006A4114" w:rsidRPr="00E5598D" w:rsidRDefault="009D6B20" w:rsidP="00E5598D">
      <w:pPr>
        <w:pStyle w:val="BodyText"/>
        <w:spacing w:before="62"/>
        <w:ind w:left="709" w:right="112"/>
        <w:jc w:val="both"/>
      </w:pPr>
      <w:r w:rsidRPr="00E5598D">
        <w:t>The Red Lightning Unit Trust Scheme</w:t>
      </w:r>
      <w:r w:rsidR="00937B38" w:rsidRPr="00E5598D">
        <w:t xml:space="preserve"> (Red Lightning)</w:t>
      </w:r>
      <w:r w:rsidRPr="00E5598D">
        <w:t xml:space="preserve"> is a unit trust that has a landholding in the ACT. The</w:t>
      </w:r>
      <w:r w:rsidR="00937B38" w:rsidRPr="00E5598D">
        <w:t>re are two unitholders</w:t>
      </w:r>
      <w:r w:rsidR="00704EBD" w:rsidRPr="00E5598D">
        <w:t>,</w:t>
      </w:r>
      <w:r w:rsidR="00937B38" w:rsidRPr="00E5598D">
        <w:t xml:space="preserve"> </w:t>
      </w:r>
      <w:r w:rsidR="00704EBD" w:rsidRPr="00E5598D">
        <w:t xml:space="preserve">Landholder R and Landholder Q </w:t>
      </w:r>
      <w:r w:rsidR="003564A1" w:rsidRPr="00E5598D">
        <w:t>(</w:t>
      </w:r>
      <w:r w:rsidR="00704EBD" w:rsidRPr="00E5598D">
        <w:t>both private companies</w:t>
      </w:r>
      <w:r w:rsidR="003564A1" w:rsidRPr="00E5598D">
        <w:t>)</w:t>
      </w:r>
      <w:r w:rsidR="00306B29" w:rsidRPr="00E5598D">
        <w:t xml:space="preserve"> </w:t>
      </w:r>
      <w:r w:rsidR="00937B38" w:rsidRPr="00E5598D">
        <w:t>who each hold 50 per cent of the unitholdings on issue which have equal rights on winding up on the trust</w:t>
      </w:r>
      <w:r w:rsidR="009928CA" w:rsidRPr="00E5598D">
        <w:t xml:space="preserve">. Landholder </w:t>
      </w:r>
      <w:r w:rsidR="00704EBD" w:rsidRPr="00E5598D">
        <w:t xml:space="preserve">Z owns 100 per cent of the shares on issue in Landholder Q. The Trustee for the Sea Discretionary Trust currently owns all the issued shares for Landholder R and Landholder Z and therefore owns 100 per cent of the unitholdings in Red Lightning. </w:t>
      </w:r>
    </w:p>
    <w:p w14:paraId="5D487B8A" w14:textId="1FCD6427" w:rsidR="00FB50BB" w:rsidRPr="00E5598D" w:rsidRDefault="009D6B20" w:rsidP="00E5598D">
      <w:pPr>
        <w:pStyle w:val="BodyText"/>
        <w:spacing w:before="62"/>
        <w:ind w:left="709" w:right="112"/>
        <w:jc w:val="both"/>
      </w:pPr>
      <w:r w:rsidRPr="00846EE0">
        <w:t xml:space="preserve">Throughout July 2024, Bob engaged with the </w:t>
      </w:r>
      <w:r w:rsidR="006A4114" w:rsidRPr="00846EE0">
        <w:t xml:space="preserve">Trustee for the Sea Discretionary Trust </w:t>
      </w:r>
      <w:r w:rsidR="00A44DC7" w:rsidRPr="00846EE0">
        <w:t xml:space="preserve">to </w:t>
      </w:r>
      <w:r w:rsidR="000924E9" w:rsidRPr="00846EE0">
        <w:t>purchase Red Lightning and the landholding in the ACT</w:t>
      </w:r>
      <w:r w:rsidR="003564A1" w:rsidRPr="00846EE0">
        <w:t>. Bob raised $1.75</w:t>
      </w:r>
      <w:r w:rsidR="003C596E">
        <w:t> </w:t>
      </w:r>
      <w:r w:rsidR="003564A1" w:rsidRPr="00846EE0">
        <w:t xml:space="preserve">million to </w:t>
      </w:r>
      <w:r w:rsidR="00370678" w:rsidRPr="00846EE0">
        <w:t>purchase all the shares in Landholder Z, but was having difficulty arranging the finance for the purchase of Landholder</w:t>
      </w:r>
      <w:r w:rsidR="003C596E" w:rsidRPr="00846EE0">
        <w:t> </w:t>
      </w:r>
      <w:r w:rsidR="00370678" w:rsidRPr="00846EE0">
        <w:t xml:space="preserve">R. </w:t>
      </w:r>
      <w:r w:rsidR="000924E9" w:rsidRPr="00E5598D">
        <w:t xml:space="preserve">On 15 August 2024, Bob </w:t>
      </w:r>
      <w:r w:rsidR="00B87CDE" w:rsidRPr="00E5598D">
        <w:t>purchase</w:t>
      </w:r>
      <w:r w:rsidR="00370678" w:rsidRPr="00E5598D">
        <w:t>d</w:t>
      </w:r>
      <w:r w:rsidR="00B87CDE" w:rsidRPr="00E5598D">
        <w:t xml:space="preserve"> 100</w:t>
      </w:r>
      <w:r w:rsidR="003C596E">
        <w:t> </w:t>
      </w:r>
      <w:r w:rsidR="00B87CDE" w:rsidRPr="00E5598D">
        <w:t xml:space="preserve">per cent of the shareholdings on issue in Landholder Z for </w:t>
      </w:r>
      <w:r w:rsidR="004E184A" w:rsidRPr="00E5598D">
        <w:t>$1.75</w:t>
      </w:r>
      <w:r w:rsidR="00B87CDE" w:rsidRPr="00E5598D">
        <w:t xml:space="preserve"> million</w:t>
      </w:r>
      <w:r w:rsidR="004E184A" w:rsidRPr="00E5598D">
        <w:t>.</w:t>
      </w:r>
      <w:r w:rsidR="00D82DF8" w:rsidRPr="00E5598D">
        <w:t xml:space="preserve"> The unencumbered value of the landholdings of Red Lightning was $</w:t>
      </w:r>
      <w:r w:rsidR="0091730C" w:rsidRPr="00E5598D">
        <w:t xml:space="preserve">3.5 million. </w:t>
      </w:r>
      <w:r w:rsidR="000113A8" w:rsidRPr="00E5598D">
        <w:t xml:space="preserve">Bob made a relevant acquisition of a single interest </w:t>
      </w:r>
      <w:r w:rsidR="00112EA5" w:rsidRPr="00E5598D">
        <w:t xml:space="preserve">in Landholder Z </w:t>
      </w:r>
      <w:r w:rsidR="000113A8" w:rsidRPr="00E5598D">
        <w:t xml:space="preserve">on 15 August 2024. </w:t>
      </w:r>
    </w:p>
    <w:p w14:paraId="37853FA0" w14:textId="2658B530" w:rsidR="0091730C" w:rsidRPr="00E5598D" w:rsidRDefault="00E077B8" w:rsidP="00E5598D">
      <w:pPr>
        <w:pStyle w:val="BodyText"/>
        <w:spacing w:before="62"/>
        <w:ind w:left="709" w:right="112"/>
        <w:jc w:val="both"/>
      </w:pPr>
      <w:r w:rsidRPr="00E5598D">
        <w:t xml:space="preserve">On 30 </w:t>
      </w:r>
      <w:r w:rsidR="00D82DF8" w:rsidRPr="00E5598D">
        <w:t>November</w:t>
      </w:r>
      <w:r w:rsidRPr="00E5598D">
        <w:t xml:space="preserve"> 2024, Bob </w:t>
      </w:r>
      <w:r w:rsidR="0091730C" w:rsidRPr="00E5598D">
        <w:t>arranged financing for the purchase of all the shareholdings in Landholder R</w:t>
      </w:r>
      <w:r w:rsidR="001E2329" w:rsidRPr="00E5598D">
        <w:t>. A recent valuation of the landholdings came in at $3.7</w:t>
      </w:r>
      <w:r w:rsidR="003C596E">
        <w:t> </w:t>
      </w:r>
      <w:r w:rsidR="001E2329" w:rsidRPr="00E5598D">
        <w:t xml:space="preserve">million, therefore the price for the shares in Landholder R was renegotiated at </w:t>
      </w:r>
      <w:r w:rsidR="000113A8" w:rsidRPr="00E5598D">
        <w:t xml:space="preserve">$1.85 million. </w:t>
      </w:r>
      <w:r w:rsidR="00F73B6F" w:rsidRPr="00E5598D">
        <w:t>Bob made a relevant acquisition of a single interest in Landholder R on 30</w:t>
      </w:r>
      <w:r w:rsidR="003C596E">
        <w:t> </w:t>
      </w:r>
      <w:r w:rsidR="00F73B6F" w:rsidRPr="00E5598D">
        <w:t xml:space="preserve">November 2024. </w:t>
      </w:r>
    </w:p>
    <w:p w14:paraId="02C9800B" w14:textId="342BBF8A" w:rsidR="00F73B6F" w:rsidRPr="00E5598D" w:rsidRDefault="00F73B6F" w:rsidP="00E5598D">
      <w:pPr>
        <w:pStyle w:val="BodyText"/>
        <w:spacing w:before="62"/>
        <w:ind w:left="709" w:right="112"/>
        <w:jc w:val="both"/>
      </w:pPr>
      <w:r w:rsidRPr="00E5598D">
        <w:t xml:space="preserve">The calculation is for a combined acquisition, that being relevant acquisitions in different landholders that </w:t>
      </w:r>
      <w:r w:rsidR="001A7B85" w:rsidRPr="00E5598D">
        <w:t xml:space="preserve">together constituted a single arrangement to gain effective ownership of a landholding: </w:t>
      </w:r>
      <w:r w:rsidR="009432D9" w:rsidRPr="00E5598D">
        <w:t xml:space="preserve"> </w:t>
      </w:r>
    </w:p>
    <w:p w14:paraId="2E43E566" w14:textId="7F707999" w:rsidR="001A7B85" w:rsidRPr="00E5598D" w:rsidRDefault="001A7B85" w:rsidP="00E5598D">
      <w:pPr>
        <w:pStyle w:val="BodyText"/>
        <w:spacing w:before="62"/>
        <w:ind w:left="709" w:right="112"/>
        <w:jc w:val="both"/>
        <w:rPr>
          <w:i/>
          <w:iCs/>
        </w:rPr>
      </w:pPr>
      <w:r w:rsidRPr="00E5598D">
        <w:rPr>
          <w:i/>
          <w:iCs/>
        </w:rPr>
        <w:t xml:space="preserve">Step 1 </w:t>
      </w:r>
      <w:r w:rsidR="003F2751" w:rsidRPr="00E5598D">
        <w:rPr>
          <w:i/>
          <w:iCs/>
        </w:rPr>
        <w:t xml:space="preserve">– </w:t>
      </w:r>
      <w:r w:rsidRPr="00E5598D">
        <w:rPr>
          <w:i/>
          <w:iCs/>
        </w:rPr>
        <w:t xml:space="preserve">Calculate the amount of the previous acquisition </w:t>
      </w:r>
    </w:p>
    <w:p w14:paraId="44E1CDAA" w14:textId="14776E85" w:rsidR="001A7B85" w:rsidRPr="00E5598D" w:rsidRDefault="00D42359" w:rsidP="00E5598D">
      <w:pPr>
        <w:pStyle w:val="BodyText"/>
        <w:spacing w:before="62"/>
        <w:ind w:left="709" w:right="112"/>
        <w:jc w:val="both"/>
      </w:pPr>
      <w:r>
        <w:t>The duty calculation will incorporate either the single interest and/or the aggregated interest methods dependent upon how the previous and later acquisitions were acquired</w:t>
      </w:r>
      <w:r w:rsidR="006C0428" w:rsidRPr="00E5598D">
        <w:t>.</w:t>
      </w:r>
      <w:r w:rsidR="006C0428" w:rsidRPr="00E5598D">
        <w:rPr>
          <w:rStyle w:val="FootnoteReference"/>
        </w:rPr>
        <w:footnoteReference w:id="67"/>
      </w:r>
    </w:p>
    <w:p w14:paraId="5C6B85BA" w14:textId="77777777" w:rsidR="009C1240" w:rsidRPr="003C596E" w:rsidRDefault="009C1240" w:rsidP="00E5598D">
      <w:pPr>
        <w:pStyle w:val="BodyText"/>
        <w:ind w:left="709"/>
      </w:pPr>
      <w:r w:rsidRPr="003C596E">
        <w:t>If the acquisition was itself a significant interest, that is a 50 per cent interest then the amount will be calculated with reference to a single interest.</w:t>
      </w:r>
      <w:r w:rsidRPr="003C596E">
        <w:rPr>
          <w:vertAlign w:val="superscript"/>
        </w:rPr>
        <w:footnoteReference w:id="68"/>
      </w:r>
    </w:p>
    <w:p w14:paraId="23F60DDC" w14:textId="1F45C8A4" w:rsidR="009C1240" w:rsidRPr="003C596E" w:rsidRDefault="009C1240" w:rsidP="00E5598D">
      <w:pPr>
        <w:pStyle w:val="BodyText"/>
        <w:ind w:left="709"/>
      </w:pPr>
      <w:r w:rsidRPr="003C596E">
        <w:t xml:space="preserve">If the </w:t>
      </w:r>
      <w:r w:rsidR="00F444A1">
        <w:t xml:space="preserve">previous </w:t>
      </w:r>
      <w:r w:rsidRPr="003C596E">
        <w:t>acquisition</w:t>
      </w:r>
      <w:r w:rsidR="00F444A1">
        <w:t xml:space="preserve"> or later </w:t>
      </w:r>
      <w:r w:rsidR="00EF2794">
        <w:t>acquisition</w:t>
      </w:r>
      <w:r w:rsidRPr="003C596E">
        <w:t xml:space="preserve"> was an aggregated interest, then the amount will be calculated with reference to the aggregated interest provisions.</w:t>
      </w:r>
      <w:r w:rsidRPr="003C596E">
        <w:rPr>
          <w:vertAlign w:val="superscript"/>
        </w:rPr>
        <w:footnoteReference w:id="69"/>
      </w:r>
      <w:r w:rsidRPr="003C596E">
        <w:t xml:space="preserve"> In considering the UVL of</w:t>
      </w:r>
      <w:r w:rsidR="00C34DA0">
        <w:t xml:space="preserve"> the</w:t>
      </w:r>
      <w:r w:rsidRPr="003C596E">
        <w:t xml:space="preserve"> acquisition the Commissioner may make an unencumbered value determination (if applicable). </w:t>
      </w:r>
    </w:p>
    <w:p w14:paraId="7F4D61A3" w14:textId="4FA9034D" w:rsidR="009A1F04" w:rsidRPr="00E5598D" w:rsidRDefault="009C1240" w:rsidP="00E5598D">
      <w:pPr>
        <w:pStyle w:val="BodyText"/>
        <w:spacing w:before="62"/>
        <w:ind w:left="709" w:right="112"/>
        <w:jc w:val="both"/>
      </w:pPr>
      <w:r w:rsidRPr="00E5598D">
        <w:t xml:space="preserve">However, </w:t>
      </w:r>
      <w:r w:rsidR="00C34DA0">
        <w:t>with</w:t>
      </w:r>
      <w:r w:rsidRPr="00E5598D">
        <w:t xml:space="preserve"> respect</w:t>
      </w:r>
      <w:r w:rsidR="00C34DA0">
        <w:t xml:space="preserve"> to</w:t>
      </w:r>
      <w:r w:rsidRPr="00E5598D">
        <w:t xml:space="preserve"> the UVL, </w:t>
      </w:r>
      <w:r w:rsidR="009A1F04" w:rsidRPr="00E5598D">
        <w:t xml:space="preserve">the unencumbered value of the landholdings </w:t>
      </w:r>
      <w:r w:rsidR="00E43839" w:rsidRPr="00E5598D">
        <w:t>must</w:t>
      </w:r>
      <w:r w:rsidR="009A1F04" w:rsidRPr="00E5598D">
        <w:t xml:space="preserve"> be determined on the day of the later acquisition was made, which is when the value of the landholdings had increased to $3.7 million. </w:t>
      </w:r>
    </w:p>
    <w:p w14:paraId="783D6DAC" w14:textId="439B5A11" w:rsidR="009432D9" w:rsidRPr="00E5598D" w:rsidRDefault="00E43839" w:rsidP="00E5598D">
      <w:pPr>
        <w:pStyle w:val="BodyText"/>
        <w:spacing w:before="62"/>
        <w:ind w:left="709" w:right="112"/>
        <w:jc w:val="both"/>
      </w:pPr>
      <w:r w:rsidRPr="00E5598D">
        <w:t xml:space="preserve">Bob’s </w:t>
      </w:r>
      <w:r w:rsidR="009A1F04" w:rsidRPr="00E5598D">
        <w:t xml:space="preserve">acquisition on </w:t>
      </w:r>
      <w:r w:rsidR="003256B4" w:rsidRPr="00E5598D">
        <w:t xml:space="preserve">15 August 2024 in Landholder Z was a relevant acquisition of a significant interest, that is a 50 per cent interest, therefore the amount was calculated </w:t>
      </w:r>
      <w:r w:rsidR="003256B4" w:rsidRPr="00E5598D">
        <w:lastRenderedPageBreak/>
        <w:t>with reference to a single interest.</w:t>
      </w:r>
      <w:r w:rsidR="003256B4" w:rsidRPr="00E5598D">
        <w:rPr>
          <w:rStyle w:val="FootnoteReference"/>
        </w:rPr>
        <w:footnoteReference w:id="70"/>
      </w:r>
    </w:p>
    <w:p w14:paraId="3D7B78E8" w14:textId="5BB6184B" w:rsidR="00833313" w:rsidRPr="00E5598D" w:rsidRDefault="00833313" w:rsidP="00E5598D">
      <w:pPr>
        <w:pStyle w:val="BodyText"/>
        <w:spacing w:before="62"/>
        <w:ind w:left="709" w:right="112"/>
        <w:jc w:val="both"/>
      </w:pPr>
      <w:r w:rsidRPr="00E5598D">
        <w:t xml:space="preserve">The calculation for the previous acquisition is: </w:t>
      </w:r>
    </w:p>
    <w:p w14:paraId="760B2B0C" w14:textId="3CD75320" w:rsidR="00833313" w:rsidRPr="00E5598D" w:rsidRDefault="00833313" w:rsidP="00E5598D">
      <w:pPr>
        <w:pStyle w:val="BodyText"/>
        <w:spacing w:before="62"/>
        <w:ind w:left="709" w:right="112"/>
        <w:jc w:val="both"/>
      </w:pPr>
      <w:r w:rsidRPr="00E5598D">
        <w:rPr>
          <w:iCs/>
        </w:rPr>
        <w:t xml:space="preserve">Amount </w:t>
      </w:r>
      <w:r w:rsidRPr="00E5598D">
        <w:rPr>
          <w:iCs/>
        </w:rPr>
        <w:tab/>
        <w:t xml:space="preserve">= </w:t>
      </w:r>
      <w:r w:rsidRPr="003C596E">
        <w:t>UVL ($3,700,000) × relevant interest (50 per cent)</w:t>
      </w:r>
    </w:p>
    <w:p w14:paraId="03769C9D" w14:textId="54997A2A" w:rsidR="00C34DA0" w:rsidRDefault="00833313">
      <w:pPr>
        <w:pStyle w:val="BodyText"/>
        <w:spacing w:before="62"/>
        <w:ind w:left="709" w:right="112"/>
        <w:jc w:val="both"/>
      </w:pPr>
      <w:r w:rsidRPr="00E5598D">
        <w:tab/>
      </w:r>
      <w:r w:rsidRPr="00E5598D">
        <w:tab/>
      </w:r>
      <w:r w:rsidR="003C596E">
        <w:tab/>
      </w:r>
      <w:r w:rsidRPr="00E5598D">
        <w:t>= $1,850,000</w:t>
      </w:r>
    </w:p>
    <w:p w14:paraId="10270789" w14:textId="4C951214" w:rsidR="001A7B85" w:rsidRPr="00E5598D" w:rsidRDefault="001A7B85" w:rsidP="00E5598D">
      <w:pPr>
        <w:pStyle w:val="BodyText"/>
        <w:spacing w:before="62"/>
        <w:ind w:left="709" w:right="112"/>
        <w:jc w:val="both"/>
        <w:rPr>
          <w:i/>
          <w:iCs/>
        </w:rPr>
      </w:pPr>
      <w:r w:rsidRPr="00E5598D">
        <w:rPr>
          <w:i/>
          <w:iCs/>
        </w:rPr>
        <w:t xml:space="preserve">Step 2 </w:t>
      </w:r>
      <w:r w:rsidR="003F2751" w:rsidRPr="00E5598D">
        <w:rPr>
          <w:i/>
          <w:iCs/>
        </w:rPr>
        <w:t xml:space="preserve">– </w:t>
      </w:r>
      <w:r w:rsidRPr="00E5598D">
        <w:rPr>
          <w:i/>
          <w:iCs/>
        </w:rPr>
        <w:t>Calculate the amount of the later acquisition</w:t>
      </w:r>
    </w:p>
    <w:p w14:paraId="5919A044" w14:textId="440D8FAB" w:rsidR="001A7B85" w:rsidRPr="00E5598D" w:rsidRDefault="00D05E23" w:rsidP="00E5598D">
      <w:pPr>
        <w:pStyle w:val="BodyText"/>
        <w:spacing w:before="62"/>
        <w:ind w:left="709" w:right="112"/>
        <w:jc w:val="both"/>
      </w:pPr>
      <w:r w:rsidRPr="00E5598D">
        <w:t xml:space="preserve">As in Step 1, the applicable provision depends on </w:t>
      </w:r>
      <w:r w:rsidR="00E43839" w:rsidRPr="00E5598D">
        <w:t xml:space="preserve">whether the interest acquired was a single interest or aggregated interest. </w:t>
      </w:r>
    </w:p>
    <w:p w14:paraId="22D88B52" w14:textId="1B6AA9B6" w:rsidR="00E43839" w:rsidRPr="00E5598D" w:rsidRDefault="00E43839" w:rsidP="00E5598D">
      <w:pPr>
        <w:pStyle w:val="BodyText"/>
        <w:spacing w:before="62"/>
        <w:ind w:left="709" w:right="112"/>
        <w:jc w:val="both"/>
      </w:pPr>
      <w:r w:rsidRPr="00E5598D">
        <w:t xml:space="preserve">The UVL of the landholder is determined on the day of the later acquisition. </w:t>
      </w:r>
    </w:p>
    <w:p w14:paraId="6EE47FA6" w14:textId="39972E88" w:rsidR="00674395" w:rsidRPr="00E5598D" w:rsidRDefault="00E43839" w:rsidP="00E5598D">
      <w:pPr>
        <w:pStyle w:val="BodyText"/>
        <w:spacing w:before="62"/>
        <w:ind w:left="709" w:right="112"/>
        <w:jc w:val="both"/>
      </w:pPr>
      <w:r w:rsidRPr="00E5598D">
        <w:t xml:space="preserve">Bob’s acquisition on 30 November 2024 in Landholder R was a relevant acquisition of a significant interest, that is a 50 per cent interest, therefore the amount was calculated with reference to a single interest. </w:t>
      </w:r>
    </w:p>
    <w:p w14:paraId="0C6526D2" w14:textId="465FD306" w:rsidR="00674395" w:rsidRPr="00E5598D" w:rsidRDefault="00674395" w:rsidP="00E5598D">
      <w:pPr>
        <w:pStyle w:val="BodyText"/>
        <w:spacing w:before="62"/>
        <w:ind w:left="709" w:right="112"/>
        <w:jc w:val="both"/>
      </w:pPr>
      <w:r w:rsidRPr="00E5598D">
        <w:t xml:space="preserve">The calculation for the later acquisition is: </w:t>
      </w:r>
    </w:p>
    <w:p w14:paraId="1F8EFD24" w14:textId="77777777" w:rsidR="00674395" w:rsidRPr="00E5598D" w:rsidRDefault="00674395" w:rsidP="00E5598D">
      <w:pPr>
        <w:pStyle w:val="BodyText"/>
        <w:spacing w:before="62"/>
        <w:ind w:left="709" w:right="112"/>
        <w:jc w:val="both"/>
      </w:pPr>
      <w:r w:rsidRPr="00E5598D">
        <w:rPr>
          <w:iCs/>
        </w:rPr>
        <w:t xml:space="preserve">Amount </w:t>
      </w:r>
      <w:r w:rsidRPr="00E5598D">
        <w:rPr>
          <w:iCs/>
        </w:rPr>
        <w:tab/>
        <w:t xml:space="preserve">= </w:t>
      </w:r>
      <w:r w:rsidRPr="00E5598D">
        <w:t>UVL ($3,700,000) × relevant interest (50 per cent)</w:t>
      </w:r>
    </w:p>
    <w:p w14:paraId="51FF84EF" w14:textId="3C52571A" w:rsidR="00674395" w:rsidRPr="00E5598D" w:rsidRDefault="00674395" w:rsidP="00E5598D">
      <w:pPr>
        <w:pStyle w:val="BodyText"/>
        <w:spacing w:before="62"/>
        <w:ind w:left="709" w:right="112"/>
        <w:jc w:val="both"/>
        <w:rPr>
          <w:iCs/>
        </w:rPr>
      </w:pPr>
      <w:r w:rsidRPr="00E5598D">
        <w:tab/>
      </w:r>
      <w:r w:rsidRPr="00E5598D">
        <w:tab/>
      </w:r>
      <w:r w:rsidR="003C596E">
        <w:tab/>
      </w:r>
      <w:r w:rsidRPr="00E5598D">
        <w:t>= $1,850,000</w:t>
      </w:r>
    </w:p>
    <w:p w14:paraId="25113441" w14:textId="47AEE473" w:rsidR="001A7B85" w:rsidRPr="00E5598D" w:rsidRDefault="001A7B85" w:rsidP="00E5598D">
      <w:pPr>
        <w:pStyle w:val="BodyText"/>
        <w:spacing w:before="62"/>
        <w:ind w:left="709" w:right="112"/>
        <w:jc w:val="both"/>
        <w:rPr>
          <w:i/>
          <w:iCs/>
        </w:rPr>
      </w:pPr>
      <w:r w:rsidRPr="00E5598D">
        <w:rPr>
          <w:i/>
          <w:iCs/>
        </w:rPr>
        <w:t xml:space="preserve">Step 3 </w:t>
      </w:r>
      <w:r w:rsidR="003F2751" w:rsidRPr="00E5598D">
        <w:rPr>
          <w:i/>
          <w:iCs/>
        </w:rPr>
        <w:t xml:space="preserve">– </w:t>
      </w:r>
      <w:r w:rsidRPr="00E5598D">
        <w:rPr>
          <w:i/>
          <w:iCs/>
        </w:rPr>
        <w:t xml:space="preserve">Add the amounts of the previous acquisition and the later acquisition to determine the dutiable amount </w:t>
      </w:r>
    </w:p>
    <w:p w14:paraId="6E6F18F4" w14:textId="21F08B73" w:rsidR="00674395" w:rsidRPr="00E5598D" w:rsidRDefault="00674395" w:rsidP="00E5598D">
      <w:pPr>
        <w:pStyle w:val="BodyText"/>
        <w:spacing w:before="62"/>
        <w:ind w:left="709" w:right="112"/>
        <w:jc w:val="both"/>
      </w:pPr>
      <w:r w:rsidRPr="00E5598D">
        <w:t xml:space="preserve">The amounts calculated should be added together to determine the dutiable amount. </w:t>
      </w:r>
    </w:p>
    <w:p w14:paraId="47CF5154" w14:textId="7541F09B" w:rsidR="00674395" w:rsidRPr="00E5598D" w:rsidRDefault="00674395" w:rsidP="00E5598D">
      <w:pPr>
        <w:pStyle w:val="BodyText"/>
        <w:spacing w:before="62"/>
        <w:ind w:left="709" w:right="112"/>
        <w:jc w:val="both"/>
      </w:pPr>
      <w:r w:rsidRPr="00E5598D">
        <w:t>Dutiable amount = $1,850,000 (step 1) + $1,850,000 (step 2)</w:t>
      </w:r>
    </w:p>
    <w:p w14:paraId="3C582D9D" w14:textId="4AB6E7B8" w:rsidR="00674395" w:rsidRPr="00E5598D" w:rsidRDefault="00674395" w:rsidP="00E5598D">
      <w:pPr>
        <w:pStyle w:val="BodyText"/>
        <w:spacing w:before="62"/>
        <w:ind w:left="709" w:right="112"/>
        <w:jc w:val="both"/>
      </w:pPr>
      <w:r w:rsidRPr="00E5598D">
        <w:tab/>
      </w:r>
      <w:r w:rsidRPr="00E5598D">
        <w:tab/>
        <w:t xml:space="preserve">   </w:t>
      </w:r>
      <w:r w:rsidR="003C596E">
        <w:tab/>
      </w:r>
      <w:r w:rsidRPr="00E5598D">
        <w:t>= $3,700,000</w:t>
      </w:r>
    </w:p>
    <w:p w14:paraId="2A099A2C" w14:textId="1C88909A" w:rsidR="003F2751" w:rsidRPr="00E5598D" w:rsidRDefault="003F2751" w:rsidP="00E5598D">
      <w:pPr>
        <w:pStyle w:val="BodyText"/>
        <w:spacing w:before="62"/>
        <w:ind w:left="709" w:right="112"/>
        <w:jc w:val="both"/>
        <w:rPr>
          <w:i/>
          <w:iCs/>
        </w:rPr>
      </w:pPr>
      <w:r w:rsidRPr="00E5598D">
        <w:rPr>
          <w:i/>
          <w:iCs/>
        </w:rPr>
        <w:t>Step 4 – Apply duty rate on the dutiable amount</w:t>
      </w:r>
    </w:p>
    <w:p w14:paraId="0A205B75" w14:textId="152EC577" w:rsidR="003F2751" w:rsidRPr="00E5598D" w:rsidRDefault="00951673" w:rsidP="00E5598D">
      <w:pPr>
        <w:pStyle w:val="BodyText"/>
        <w:spacing w:before="62"/>
        <w:ind w:left="709" w:right="112"/>
        <w:jc w:val="both"/>
      </w:pPr>
      <w:r w:rsidRPr="00E5598D">
        <w:t xml:space="preserve">Duty will then be determined using the dutiable amount calculated in step 3 multiplied by the determined rate in force on the day of the later acquisition. </w:t>
      </w:r>
    </w:p>
    <w:p w14:paraId="41F4287F" w14:textId="58905DEA" w:rsidR="00951673" w:rsidRPr="003C596E" w:rsidRDefault="00951673" w:rsidP="00E5598D">
      <w:pPr>
        <w:pStyle w:val="BodyText"/>
        <w:spacing w:before="62"/>
        <w:ind w:left="709" w:right="112"/>
        <w:jc w:val="both"/>
      </w:pPr>
      <w:r w:rsidRPr="00E5598D">
        <w:t>Duty</w:t>
      </w:r>
      <w:r w:rsidR="00684FA0">
        <w:t xml:space="preserve"> Payable</w:t>
      </w:r>
      <w:r w:rsidRPr="00E5598D">
        <w:tab/>
        <w:t xml:space="preserve">= $3,700,000 </w:t>
      </w:r>
      <w:r w:rsidRPr="003C596E">
        <w:t>× ($5/100) the relevant rate on 30 November 2024</w:t>
      </w:r>
      <w:r w:rsidRPr="003C596E">
        <w:rPr>
          <w:rStyle w:val="FootnoteReference"/>
        </w:rPr>
        <w:footnoteReference w:id="71"/>
      </w:r>
    </w:p>
    <w:p w14:paraId="08D9790F" w14:textId="4F3B7021" w:rsidR="00D17B39" w:rsidRPr="00E5598D" w:rsidRDefault="00D17B39" w:rsidP="00E5598D">
      <w:pPr>
        <w:pStyle w:val="BodyText"/>
        <w:spacing w:before="62"/>
        <w:ind w:left="709" w:right="112"/>
        <w:jc w:val="both"/>
      </w:pPr>
      <w:r w:rsidRPr="003C596E">
        <w:tab/>
      </w:r>
      <w:r w:rsidRPr="003C596E">
        <w:tab/>
      </w:r>
      <w:r w:rsidR="003C596E">
        <w:tab/>
      </w:r>
      <w:r w:rsidRPr="003C596E">
        <w:t>= $185,000</w:t>
      </w:r>
    </w:p>
    <w:p w14:paraId="0EEC6706" w14:textId="1392CFC6" w:rsidR="001A7B85" w:rsidRPr="00E5598D" w:rsidRDefault="001A7B85" w:rsidP="00E5598D">
      <w:pPr>
        <w:pStyle w:val="BodyText"/>
        <w:spacing w:before="62"/>
        <w:ind w:left="709" w:right="112"/>
        <w:jc w:val="both"/>
        <w:rPr>
          <w:i/>
          <w:iCs/>
        </w:rPr>
      </w:pPr>
      <w:r w:rsidRPr="00E5598D">
        <w:rPr>
          <w:i/>
          <w:iCs/>
        </w:rPr>
        <w:t xml:space="preserve">Step </w:t>
      </w:r>
      <w:r w:rsidR="003F2751" w:rsidRPr="00E5598D">
        <w:rPr>
          <w:i/>
          <w:iCs/>
        </w:rPr>
        <w:t>5 –</w:t>
      </w:r>
      <w:r w:rsidRPr="00E5598D">
        <w:rPr>
          <w:i/>
          <w:iCs/>
        </w:rPr>
        <w:t xml:space="preserve"> Subtract any duty previously paid or payable </w:t>
      </w:r>
    </w:p>
    <w:p w14:paraId="33AD0504" w14:textId="4AA64619" w:rsidR="00FB50BB" w:rsidRPr="00E5598D" w:rsidRDefault="00D17B39" w:rsidP="00E5598D">
      <w:pPr>
        <w:pStyle w:val="BodyText"/>
        <w:spacing w:before="62"/>
        <w:ind w:left="709" w:right="112"/>
        <w:jc w:val="both"/>
      </w:pPr>
      <w:r w:rsidRPr="00E5598D">
        <w:t xml:space="preserve">Any duty paid or payable on the previous acquisition (or later acquisition if there is more than one) will be subtracted from the duty payable in step 4. </w:t>
      </w:r>
    </w:p>
    <w:p w14:paraId="38B06A46" w14:textId="3E5B1D15" w:rsidR="00D17B39" w:rsidRPr="00E5598D" w:rsidRDefault="00D17B39" w:rsidP="00E5598D">
      <w:pPr>
        <w:pStyle w:val="BodyText"/>
        <w:spacing w:before="62"/>
        <w:ind w:left="709" w:right="112"/>
        <w:jc w:val="both"/>
      </w:pPr>
      <w:r w:rsidRPr="00E5598D">
        <w:t xml:space="preserve">Bob did not need to pay any duty on the previous acquisition. Bob’s </w:t>
      </w:r>
      <w:r w:rsidR="002F7F1D" w:rsidRPr="00E5598D">
        <w:t xml:space="preserve">relevant </w:t>
      </w:r>
      <w:r w:rsidRPr="00E5598D">
        <w:t>acquisition</w:t>
      </w:r>
      <w:r w:rsidR="002F7F1D" w:rsidRPr="00E5598D">
        <w:t xml:space="preserve"> in Landholder</w:t>
      </w:r>
      <w:r w:rsidR="003C596E" w:rsidRPr="00E5598D">
        <w:t xml:space="preserve"> </w:t>
      </w:r>
      <w:r w:rsidR="002F7F1D" w:rsidRPr="00E5598D">
        <w:t xml:space="preserve">Z </w:t>
      </w:r>
      <w:r w:rsidR="00A36A0D" w:rsidRPr="00E5598D">
        <w:t>was below the tax</w:t>
      </w:r>
      <w:r w:rsidR="003C596E" w:rsidRPr="00E5598D">
        <w:t>-</w:t>
      </w:r>
      <w:r w:rsidR="00A36A0D" w:rsidRPr="00E5598D">
        <w:t xml:space="preserve">free threshold under a calculation using the single interest method under section 90 and under section 90D, despite the increase in the value of the landholdings. </w:t>
      </w:r>
    </w:p>
    <w:p w14:paraId="5728B1C8" w14:textId="41192BF1" w:rsidR="00C34DA0" w:rsidRDefault="00842121">
      <w:pPr>
        <w:pStyle w:val="BodyText"/>
        <w:spacing w:before="62"/>
        <w:ind w:left="709" w:right="112"/>
        <w:jc w:val="both"/>
      </w:pPr>
      <w:r w:rsidRPr="00E5598D">
        <w:t>Bob would still be liable to pay duty of $185,000.</w:t>
      </w:r>
    </w:p>
    <w:p w14:paraId="76980588" w14:textId="2CD7356B" w:rsidR="00E5598D" w:rsidRDefault="00E5598D">
      <w:r>
        <w:br w:type="page"/>
      </w:r>
    </w:p>
    <w:p w14:paraId="617330D0" w14:textId="004EC742" w:rsidR="00FA1E46" w:rsidRDefault="00FA1E46" w:rsidP="00DD772F">
      <w:pPr>
        <w:pStyle w:val="Heading2"/>
      </w:pPr>
      <w:bookmarkStart w:id="22" w:name="_Toc146109957"/>
      <w:r w:rsidRPr="006101C2">
        <w:lastRenderedPageBreak/>
        <w:t>Penalties</w:t>
      </w:r>
      <w:r>
        <w:t xml:space="preserve"> and interest</w:t>
      </w:r>
      <w:bookmarkEnd w:id="22"/>
    </w:p>
    <w:p w14:paraId="1B248464" w14:textId="5C00B06B" w:rsidR="00FA1E46" w:rsidRDefault="00FA1E46" w:rsidP="00A30B32">
      <w:pPr>
        <w:pStyle w:val="BodyText"/>
        <w:numPr>
          <w:ilvl w:val="0"/>
          <w:numId w:val="5"/>
        </w:numPr>
        <w:spacing w:before="62"/>
        <w:ind w:right="112"/>
        <w:jc w:val="both"/>
      </w:pPr>
      <w:r>
        <w:t xml:space="preserve">Penalty tax and interest are imposed on underpaid duty under section 30 and section 25 of the </w:t>
      </w:r>
      <w:r w:rsidRPr="003C596E">
        <w:rPr>
          <w:i/>
          <w:iCs/>
        </w:rPr>
        <w:t>Taxation Administration Act 1999</w:t>
      </w:r>
      <w:r>
        <w:t>, respectively.</w:t>
      </w:r>
    </w:p>
    <w:p w14:paraId="62F7A839" w14:textId="46F6A09A" w:rsidR="00FA1E46" w:rsidRDefault="00FA1E46" w:rsidP="00842121">
      <w:pPr>
        <w:pStyle w:val="BodyText"/>
        <w:numPr>
          <w:ilvl w:val="0"/>
          <w:numId w:val="5"/>
        </w:numPr>
        <w:spacing w:before="62"/>
        <w:ind w:right="112"/>
        <w:jc w:val="both"/>
      </w:pPr>
      <w:r>
        <w:t>A tax default occurs if duty is not paid within 90 days after the relevant acquisition.</w:t>
      </w:r>
      <w:r w:rsidR="00C20061">
        <w:rPr>
          <w:rStyle w:val="FootnoteReference"/>
        </w:rPr>
        <w:footnoteReference w:id="72"/>
      </w:r>
      <w:r>
        <w:t xml:space="preserve"> Where </w:t>
      </w:r>
      <w:r w:rsidR="00CA6C62">
        <w:t>Landholder Duty</w:t>
      </w:r>
      <w:r>
        <w:t xml:space="preserve"> has not been paid within 90 days of a relevant acquisition, the unpaid duty will be payable along with any applicable penalty tax and interest.</w:t>
      </w:r>
    </w:p>
    <w:p w14:paraId="51FD7FE0" w14:textId="7E7C1413" w:rsidR="00FA1E46" w:rsidRDefault="00FA1E46" w:rsidP="00842121">
      <w:pPr>
        <w:pStyle w:val="BodyText"/>
        <w:numPr>
          <w:ilvl w:val="0"/>
          <w:numId w:val="5"/>
        </w:numPr>
        <w:spacing w:before="62"/>
        <w:ind w:right="112"/>
        <w:jc w:val="both"/>
      </w:pPr>
      <w:r>
        <w:t xml:space="preserve">Interest is imposed on any unpaid duty. Interest is calculated daily </w:t>
      </w:r>
      <w:r w:rsidR="00C34DA0">
        <w:t>from the 91</w:t>
      </w:r>
      <w:r w:rsidR="00C34DA0" w:rsidRPr="00E5598D">
        <w:rPr>
          <w:vertAlign w:val="superscript"/>
        </w:rPr>
        <w:t>st</w:t>
      </w:r>
      <w:r w:rsidR="00C34DA0">
        <w:t xml:space="preserve"> day from the relevant acquisition. </w:t>
      </w:r>
    </w:p>
    <w:p w14:paraId="74ABB4C5" w14:textId="7ACBEF33" w:rsidR="00986E6E" w:rsidRDefault="00986E6E" w:rsidP="000B3C91">
      <w:pPr>
        <w:pStyle w:val="BodyText"/>
        <w:spacing w:before="62"/>
        <w:ind w:left="118" w:right="112"/>
        <w:jc w:val="both"/>
      </w:pPr>
    </w:p>
    <w:p w14:paraId="65F60D01" w14:textId="7E30BC2B" w:rsidR="004C1581" w:rsidRDefault="00220344" w:rsidP="007D39B4">
      <w:pPr>
        <w:ind w:left="142"/>
        <w:rPr>
          <w:sz w:val="24"/>
          <w:szCs w:val="24"/>
        </w:rPr>
      </w:pPr>
      <w:r>
        <w:rPr>
          <w:sz w:val="24"/>
          <w:szCs w:val="24"/>
        </w:rPr>
        <w:t>SIGNED</w:t>
      </w:r>
    </w:p>
    <w:p w14:paraId="252F2F21" w14:textId="77777777" w:rsidR="00220344" w:rsidRDefault="00220344" w:rsidP="007D39B4">
      <w:pPr>
        <w:ind w:left="142"/>
        <w:rPr>
          <w:sz w:val="24"/>
          <w:szCs w:val="24"/>
        </w:rPr>
      </w:pPr>
    </w:p>
    <w:p w14:paraId="47D16209" w14:textId="4D238019" w:rsidR="006A151A" w:rsidRPr="007D39B4" w:rsidRDefault="006A151A" w:rsidP="007D39B4">
      <w:pPr>
        <w:ind w:left="142"/>
        <w:rPr>
          <w:sz w:val="24"/>
          <w:szCs w:val="24"/>
        </w:rPr>
      </w:pPr>
      <w:r w:rsidRPr="007D39B4">
        <w:rPr>
          <w:sz w:val="24"/>
          <w:szCs w:val="24"/>
        </w:rPr>
        <w:t>Kim Salisbury</w:t>
      </w:r>
    </w:p>
    <w:p w14:paraId="46AAC145" w14:textId="77777777" w:rsidR="006A151A" w:rsidRPr="007D39B4" w:rsidRDefault="006A151A" w:rsidP="007D39B4">
      <w:pPr>
        <w:ind w:left="142"/>
        <w:rPr>
          <w:sz w:val="24"/>
          <w:szCs w:val="24"/>
        </w:rPr>
      </w:pPr>
      <w:r w:rsidRPr="007D39B4">
        <w:rPr>
          <w:sz w:val="24"/>
          <w:szCs w:val="24"/>
        </w:rPr>
        <w:t>Commissioner for ACT Revenue</w:t>
      </w:r>
    </w:p>
    <w:p w14:paraId="4630206F" w14:textId="5F28E067" w:rsidR="006A151A" w:rsidRDefault="00220344" w:rsidP="000B3C91">
      <w:pPr>
        <w:pStyle w:val="BodyText"/>
        <w:spacing w:before="62"/>
        <w:ind w:left="118" w:right="112"/>
        <w:jc w:val="both"/>
      </w:pPr>
      <w:r>
        <w:t>28</w:t>
      </w:r>
      <w:r w:rsidR="00842121">
        <w:t xml:space="preserve"> June </w:t>
      </w:r>
      <w:r w:rsidR="006A151A">
        <w:t>202</w:t>
      </w:r>
      <w:r w:rsidR="00842121">
        <w:t>4</w:t>
      </w:r>
    </w:p>
    <w:sectPr w:rsidR="006A151A" w:rsidSect="004C709D">
      <w:footerReference w:type="default" r:id="rId12"/>
      <w:footerReference w:type="first" r:id="rId13"/>
      <w:pgSz w:w="11900" w:h="16850"/>
      <w:pgMar w:top="1276" w:right="1300" w:bottom="709" w:left="1300" w:header="0" w:footer="6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60E6" w14:textId="77777777" w:rsidR="004C709D" w:rsidRDefault="004C709D">
      <w:r>
        <w:separator/>
      </w:r>
    </w:p>
  </w:endnote>
  <w:endnote w:type="continuationSeparator" w:id="0">
    <w:p w14:paraId="4C4B4C3A" w14:textId="77777777" w:rsidR="004C709D" w:rsidRDefault="004C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553356"/>
      <w:docPartObj>
        <w:docPartGallery w:val="Page Numbers (Bottom of Page)"/>
        <w:docPartUnique/>
      </w:docPartObj>
    </w:sdtPr>
    <w:sdtEndPr>
      <w:rPr>
        <w:noProof/>
      </w:rPr>
    </w:sdtEndPr>
    <w:sdtContent>
      <w:p w14:paraId="46615FE5" w14:textId="15688CBA" w:rsidR="00192B9F" w:rsidRDefault="00192B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4B070E" w14:textId="77777777" w:rsidR="00192B9F" w:rsidRDefault="00192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492747"/>
      <w:docPartObj>
        <w:docPartGallery w:val="Page Numbers (Bottom of Page)"/>
        <w:docPartUnique/>
      </w:docPartObj>
    </w:sdtPr>
    <w:sdtEndPr>
      <w:rPr>
        <w:noProof/>
      </w:rPr>
    </w:sdtEndPr>
    <w:sdtContent>
      <w:p w14:paraId="312E8F26" w14:textId="75AE6B53" w:rsidR="00192B9F" w:rsidRDefault="00192B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DE4F09" w14:textId="1910B64E" w:rsidR="00E338A4" w:rsidRDefault="00E338A4" w:rsidP="00E338A4">
    <w:pPr>
      <w:pStyle w:val="Footer"/>
      <w:tabs>
        <w:tab w:val="left" w:pos="4125"/>
        <w:tab w:val="right" w:pos="93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A80A" w14:textId="77777777" w:rsidR="004C709D" w:rsidRDefault="004C709D">
      <w:r>
        <w:separator/>
      </w:r>
    </w:p>
  </w:footnote>
  <w:footnote w:type="continuationSeparator" w:id="0">
    <w:p w14:paraId="532CDFB4" w14:textId="77777777" w:rsidR="004C709D" w:rsidRDefault="004C709D">
      <w:r>
        <w:continuationSeparator/>
      </w:r>
    </w:p>
  </w:footnote>
  <w:footnote w:id="1">
    <w:p w14:paraId="171CACFC" w14:textId="1CBCC79B" w:rsidR="00FA1E46" w:rsidRDefault="00FA1E46">
      <w:pPr>
        <w:pStyle w:val="FootnoteText"/>
      </w:pPr>
      <w:r>
        <w:rPr>
          <w:rStyle w:val="FootnoteReference"/>
        </w:rPr>
        <w:footnoteRef/>
      </w:r>
      <w:r>
        <w:t xml:space="preserve"> Duties Act, sections 85 and 86.</w:t>
      </w:r>
    </w:p>
  </w:footnote>
  <w:footnote w:id="2">
    <w:p w14:paraId="1A654EEE" w14:textId="2D315E99" w:rsidR="00CA00E8" w:rsidRDefault="00CA00E8">
      <w:pPr>
        <w:pStyle w:val="FootnoteText"/>
      </w:pPr>
      <w:r w:rsidRPr="00E5598D">
        <w:rPr>
          <w:rStyle w:val="FootnoteReference"/>
        </w:rPr>
        <w:footnoteRef/>
      </w:r>
      <w:r w:rsidRPr="00E5598D">
        <w:t xml:space="preserve"> </w:t>
      </w:r>
      <w:r w:rsidRPr="00E5598D">
        <w:rPr>
          <w:i/>
          <w:iCs/>
        </w:rPr>
        <w:t xml:space="preserve">Taxation Administration (Amounts Payable – Duty) Determination </w:t>
      </w:r>
      <w:r w:rsidR="00E438E1" w:rsidRPr="00E5598D">
        <w:rPr>
          <w:i/>
          <w:iCs/>
        </w:rPr>
        <w:t>2024</w:t>
      </w:r>
      <w:r w:rsidRPr="00E5598D">
        <w:t xml:space="preserve">, </w:t>
      </w:r>
      <w:r w:rsidR="006C2C0D" w:rsidRPr="00E5598D">
        <w:t>DI202</w:t>
      </w:r>
      <w:r w:rsidR="003D3095" w:rsidRPr="00E5598D">
        <w:t>4</w:t>
      </w:r>
      <w:r w:rsidR="006C2C0D" w:rsidRPr="00E5598D">
        <w:t>-</w:t>
      </w:r>
      <w:r w:rsidR="00E23AFC" w:rsidRPr="00E5598D">
        <w:t>174</w:t>
      </w:r>
      <w:r w:rsidR="006C2C0D" w:rsidRPr="00E5598D">
        <w:t xml:space="preserve">, </w:t>
      </w:r>
      <w:r w:rsidRPr="00E5598D">
        <w:t>section 7</w:t>
      </w:r>
      <w:r w:rsidR="006C2C0D" w:rsidRPr="00E5598D">
        <w:t xml:space="preserve"> (</w:t>
      </w:r>
      <w:r w:rsidR="00671B2C" w:rsidRPr="00E5598D">
        <w:t>1</w:t>
      </w:r>
      <w:r w:rsidR="006C2C0D" w:rsidRPr="00E5598D">
        <w:t>)</w:t>
      </w:r>
      <w:r w:rsidRPr="00E5598D">
        <w:t xml:space="preserve"> (</w:t>
      </w:r>
      <w:r w:rsidR="00671B2C" w:rsidRPr="00E5598D">
        <w:t>T</w:t>
      </w:r>
      <w:r w:rsidRPr="00E5598D">
        <w:t xml:space="preserve">able </w:t>
      </w:r>
      <w:r w:rsidR="00671B2C" w:rsidRPr="00E5598D">
        <w:t>3</w:t>
      </w:r>
      <w:r w:rsidRPr="00E5598D">
        <w:t>)</w:t>
      </w:r>
      <w:r w:rsidR="001F34F5" w:rsidRPr="00E5598D">
        <w:t xml:space="preserve"> (‘</w:t>
      </w:r>
      <w:r w:rsidR="00CC656E" w:rsidRPr="00E5598D">
        <w:t>DI2024</w:t>
      </w:r>
      <w:r w:rsidR="001F34F5" w:rsidRPr="00E5598D">
        <w:t>-</w:t>
      </w:r>
      <w:r w:rsidR="00E5598D" w:rsidRPr="00E5598D">
        <w:t>174</w:t>
      </w:r>
      <w:r w:rsidR="00CC656E" w:rsidRPr="00E5598D">
        <w:t>’</w:t>
      </w:r>
      <w:r w:rsidR="001F34F5" w:rsidRPr="00E5598D">
        <w:t>)</w:t>
      </w:r>
      <w:r w:rsidRPr="00E5598D">
        <w:t>.</w:t>
      </w:r>
    </w:p>
  </w:footnote>
  <w:footnote w:id="3">
    <w:p w14:paraId="358EB4FB" w14:textId="7EF92AB8" w:rsidR="001F34F5" w:rsidRDefault="001F34F5">
      <w:pPr>
        <w:pStyle w:val="FootnoteText"/>
      </w:pPr>
      <w:r>
        <w:rPr>
          <w:rStyle w:val="FootnoteReference"/>
        </w:rPr>
        <w:footnoteRef/>
      </w:r>
      <w:r>
        <w:t xml:space="preserve"> Duties Act, sections </w:t>
      </w:r>
      <w:r w:rsidR="002667CC">
        <w:t xml:space="preserve">87 (3), 88. </w:t>
      </w:r>
    </w:p>
  </w:footnote>
  <w:footnote w:id="4">
    <w:p w14:paraId="70538E4C" w14:textId="77777777" w:rsidR="00F66C08" w:rsidRDefault="00F66C08" w:rsidP="00F66C08">
      <w:pPr>
        <w:pStyle w:val="FootnoteText"/>
      </w:pPr>
      <w:r>
        <w:rPr>
          <w:rStyle w:val="FootnoteReference"/>
        </w:rPr>
        <w:footnoteRef/>
      </w:r>
      <w:r>
        <w:t xml:space="preserve"> Duties Act, section 77A.</w:t>
      </w:r>
    </w:p>
  </w:footnote>
  <w:footnote w:id="5">
    <w:p w14:paraId="7DF51ABD" w14:textId="04B6E3AE" w:rsidR="002667CC" w:rsidRDefault="002667CC">
      <w:pPr>
        <w:pStyle w:val="FootnoteText"/>
      </w:pPr>
      <w:r>
        <w:rPr>
          <w:rStyle w:val="FootnoteReference"/>
        </w:rPr>
        <w:footnoteRef/>
      </w:r>
      <w:r>
        <w:t xml:space="preserve"> Duties Act, section 77A (3) ‘related person’. The list of related persons identified in paragraph 12 (a) is not exhaustive and further related persons are identified in section 77A (3) of the Duties Act. </w:t>
      </w:r>
    </w:p>
  </w:footnote>
  <w:footnote w:id="6">
    <w:p w14:paraId="52E3DB08" w14:textId="77777777" w:rsidR="001E12BD" w:rsidRDefault="001E12BD" w:rsidP="001E12BD">
      <w:pPr>
        <w:pStyle w:val="FootnoteText"/>
      </w:pPr>
      <w:r>
        <w:rPr>
          <w:rStyle w:val="FootnoteReference"/>
        </w:rPr>
        <w:footnoteRef/>
      </w:r>
      <w:r>
        <w:t xml:space="preserve"> Duties Act, section 77A (3).</w:t>
      </w:r>
    </w:p>
  </w:footnote>
  <w:footnote w:id="7">
    <w:p w14:paraId="625612E6" w14:textId="77777777" w:rsidR="00F66C08" w:rsidRDefault="00F66C08" w:rsidP="00F66C08">
      <w:pPr>
        <w:pStyle w:val="FootnoteText"/>
      </w:pPr>
      <w:r>
        <w:rPr>
          <w:rStyle w:val="FootnoteReference"/>
        </w:rPr>
        <w:footnoteRef/>
      </w:r>
      <w:r>
        <w:t xml:space="preserve"> Duties Act, section 77A (2).</w:t>
      </w:r>
    </w:p>
  </w:footnote>
  <w:footnote w:id="8">
    <w:p w14:paraId="1B1FE49D" w14:textId="77777777" w:rsidR="00F66C08" w:rsidRDefault="00F66C08" w:rsidP="00F66C08">
      <w:pPr>
        <w:pStyle w:val="FootnoteText"/>
      </w:pPr>
      <w:r>
        <w:rPr>
          <w:rStyle w:val="FootnoteReference"/>
        </w:rPr>
        <w:footnoteRef/>
      </w:r>
      <w:r>
        <w:t xml:space="preserve"> Duties Act, section 90A (4). </w:t>
      </w:r>
    </w:p>
  </w:footnote>
  <w:footnote w:id="9">
    <w:p w14:paraId="31921375" w14:textId="77777777" w:rsidR="00F66C08" w:rsidRDefault="00F66C08" w:rsidP="00F66C08">
      <w:pPr>
        <w:pStyle w:val="FootnoteText"/>
      </w:pPr>
      <w:r>
        <w:rPr>
          <w:rStyle w:val="FootnoteReference"/>
        </w:rPr>
        <w:footnoteRef/>
      </w:r>
      <w:r>
        <w:t xml:space="preserve"> Duties Act, section 90A (2) (e) and section 90B (2) (v).</w:t>
      </w:r>
    </w:p>
  </w:footnote>
  <w:footnote w:id="10">
    <w:p w14:paraId="4C0140BA" w14:textId="7E28328B" w:rsidR="00F66C08" w:rsidRDefault="00F66C08" w:rsidP="00F66C08">
      <w:pPr>
        <w:pStyle w:val="FootnoteText"/>
      </w:pPr>
      <w:r>
        <w:rPr>
          <w:rStyle w:val="FootnoteReference"/>
        </w:rPr>
        <w:footnoteRef/>
      </w:r>
      <w:r>
        <w:t xml:space="preserve"> Duties Act, section 90A (2) (e) and section 90B (2) (v) refer to reducing duty ‘paid or payable under this division’, which limits the duty reduction to </w:t>
      </w:r>
      <w:r w:rsidR="00CA6C62">
        <w:t>Landholder Duty</w:t>
      </w:r>
      <w:r>
        <w:t xml:space="preserve">.   </w:t>
      </w:r>
    </w:p>
  </w:footnote>
  <w:footnote w:id="11">
    <w:p w14:paraId="484D434D" w14:textId="27FBFA54" w:rsidR="002272EC" w:rsidRDefault="002272EC">
      <w:pPr>
        <w:pStyle w:val="FootnoteText"/>
      </w:pPr>
      <w:r>
        <w:rPr>
          <w:rStyle w:val="FootnoteReference"/>
        </w:rPr>
        <w:footnoteRef/>
      </w:r>
      <w:r>
        <w:t xml:space="preserve"> Duties Act, section 86 (1) (a) (i).</w:t>
      </w:r>
    </w:p>
  </w:footnote>
  <w:footnote w:id="12">
    <w:p w14:paraId="2859C64C" w14:textId="05120A8E" w:rsidR="00AA2FD8" w:rsidRDefault="00AA2FD8">
      <w:pPr>
        <w:pStyle w:val="FootnoteText"/>
      </w:pPr>
      <w:r>
        <w:rPr>
          <w:rStyle w:val="FootnoteReference"/>
        </w:rPr>
        <w:footnoteRef/>
      </w:r>
      <w:r>
        <w:t xml:space="preserve"> Duties Act, sections 86 (1) (a) (ii) or (iii).</w:t>
      </w:r>
    </w:p>
  </w:footnote>
  <w:footnote w:id="13">
    <w:p w14:paraId="3FE569A1" w14:textId="5EDD395F" w:rsidR="00AA2FD8" w:rsidRDefault="00AA2FD8">
      <w:pPr>
        <w:pStyle w:val="FootnoteText"/>
      </w:pPr>
      <w:r>
        <w:rPr>
          <w:rStyle w:val="FootnoteReference"/>
        </w:rPr>
        <w:footnoteRef/>
      </w:r>
      <w:r>
        <w:t xml:space="preserve"> Duties Act, section 86 (1) (b).</w:t>
      </w:r>
    </w:p>
  </w:footnote>
  <w:footnote w:id="14">
    <w:p w14:paraId="5E2F8620" w14:textId="36DB84F1" w:rsidR="005813E2" w:rsidRDefault="005813E2">
      <w:pPr>
        <w:pStyle w:val="FootnoteText"/>
      </w:pPr>
      <w:r>
        <w:rPr>
          <w:rStyle w:val="FootnoteReference"/>
        </w:rPr>
        <w:footnoteRef/>
      </w:r>
      <w:r>
        <w:t xml:space="preserve"> Duties Act, section 90D (1). </w:t>
      </w:r>
    </w:p>
  </w:footnote>
  <w:footnote w:id="15">
    <w:p w14:paraId="0094F21F" w14:textId="4C3E5324" w:rsidR="00466892" w:rsidRDefault="00466892">
      <w:pPr>
        <w:pStyle w:val="FootnoteText"/>
      </w:pPr>
      <w:r>
        <w:rPr>
          <w:rStyle w:val="FootnoteReference"/>
        </w:rPr>
        <w:footnoteRef/>
      </w:r>
      <w:r>
        <w:t xml:space="preserve"> Duties Act, sections 90D (2) (a) (</w:t>
      </w:r>
      <w:proofErr w:type="spellStart"/>
      <w:r>
        <w:t>i</w:t>
      </w:r>
      <w:proofErr w:type="spellEnd"/>
      <w:r>
        <w:t>)</w:t>
      </w:r>
      <w:r w:rsidRPr="00466892">
        <w:t xml:space="preserve"> </w:t>
      </w:r>
      <w:r>
        <w:t>–</w:t>
      </w:r>
      <w:r w:rsidRPr="006101C2">
        <w:t> </w:t>
      </w:r>
      <w:r>
        <w:t>(ii).</w:t>
      </w:r>
    </w:p>
  </w:footnote>
  <w:footnote w:id="16">
    <w:p w14:paraId="24670949" w14:textId="4C6D9621" w:rsidR="002322ED" w:rsidRDefault="002322ED">
      <w:pPr>
        <w:pStyle w:val="FootnoteText"/>
      </w:pPr>
      <w:r>
        <w:rPr>
          <w:rStyle w:val="FootnoteReference"/>
        </w:rPr>
        <w:footnoteRef/>
      </w:r>
      <w:r>
        <w:t xml:space="preserve"> Duties Act, section </w:t>
      </w:r>
      <w:r w:rsidR="00725562">
        <w:t>78</w:t>
      </w:r>
      <w:r w:rsidR="00725562" w:rsidRPr="006101C2">
        <w:t> </w:t>
      </w:r>
      <w:r w:rsidR="00725562">
        <w:t xml:space="preserve">‘relevant period’. </w:t>
      </w:r>
    </w:p>
  </w:footnote>
  <w:footnote w:id="17">
    <w:p w14:paraId="79B20B41" w14:textId="40CC9CC7" w:rsidR="008400FD" w:rsidRDefault="008400FD">
      <w:pPr>
        <w:pStyle w:val="FootnoteText"/>
      </w:pPr>
      <w:r>
        <w:rPr>
          <w:rStyle w:val="FootnoteReference"/>
        </w:rPr>
        <w:footnoteRef/>
      </w:r>
      <w:r>
        <w:t xml:space="preserve"> Duties Act, sections 90</w:t>
      </w:r>
      <w:r w:rsidRPr="006101C2">
        <w:t> </w:t>
      </w:r>
      <w:r>
        <w:t>(1)</w:t>
      </w:r>
      <w:r w:rsidRPr="006101C2">
        <w:t> </w:t>
      </w:r>
      <w:r>
        <w:t>(a)</w:t>
      </w:r>
      <w:r w:rsidRPr="006101C2">
        <w:t> </w:t>
      </w:r>
      <w:r>
        <w:t>–</w:t>
      </w:r>
      <w:r w:rsidRPr="006101C2">
        <w:t> </w:t>
      </w:r>
      <w:r>
        <w:t>(b).</w:t>
      </w:r>
    </w:p>
  </w:footnote>
  <w:footnote w:id="18">
    <w:p w14:paraId="4F0EB90B" w14:textId="47958DD1" w:rsidR="008400FD" w:rsidRDefault="008400FD">
      <w:pPr>
        <w:pStyle w:val="FootnoteText"/>
      </w:pPr>
      <w:r>
        <w:rPr>
          <w:rStyle w:val="FootnoteReference"/>
        </w:rPr>
        <w:footnoteRef/>
      </w:r>
      <w:r>
        <w:t xml:space="preserve"> Duties Act, section 90</w:t>
      </w:r>
      <w:r w:rsidRPr="006101C2">
        <w:t> </w:t>
      </w:r>
      <w:r>
        <w:t>(1)</w:t>
      </w:r>
      <w:r w:rsidRPr="006101C2">
        <w:t> </w:t>
      </w:r>
      <w:r>
        <w:t xml:space="preserve">(c). </w:t>
      </w:r>
    </w:p>
  </w:footnote>
  <w:footnote w:id="19">
    <w:p w14:paraId="712430C4" w14:textId="019399CF" w:rsidR="00EC1907" w:rsidRDefault="00EC1907">
      <w:pPr>
        <w:pStyle w:val="FootnoteText"/>
      </w:pPr>
      <w:r>
        <w:rPr>
          <w:rStyle w:val="FootnoteReference"/>
        </w:rPr>
        <w:footnoteRef/>
      </w:r>
      <w:r>
        <w:t xml:space="preserve"> Duties Act, section 90</w:t>
      </w:r>
      <w:r w:rsidRPr="006101C2">
        <w:t> </w:t>
      </w:r>
      <w:r>
        <w:t>(3)</w:t>
      </w:r>
      <w:r w:rsidRPr="006101C2">
        <w:t> </w:t>
      </w:r>
      <w:r>
        <w:t>‘relevant interest’.</w:t>
      </w:r>
    </w:p>
  </w:footnote>
  <w:footnote w:id="20">
    <w:p w14:paraId="7C1997E7" w14:textId="3E70B25B" w:rsidR="00AF218E" w:rsidRDefault="00AF218E">
      <w:pPr>
        <w:pStyle w:val="FootnoteText"/>
      </w:pPr>
      <w:r>
        <w:rPr>
          <w:rStyle w:val="FootnoteReference"/>
        </w:rPr>
        <w:footnoteRef/>
      </w:r>
      <w:r>
        <w:t xml:space="preserve"> </w:t>
      </w:r>
      <w:r w:rsidR="00950F69">
        <w:t>Duties Act, section 90 (3) ‘</w:t>
      </w:r>
      <w:r w:rsidR="00CE7F06">
        <w:t xml:space="preserve">’UVL’. </w:t>
      </w:r>
      <w:r>
        <w:t>The definition for UVL references the definition of ‘landholding’, which is contained from sections 80 – 82 of the Duties Act and includes land constructively held by others.</w:t>
      </w:r>
    </w:p>
  </w:footnote>
  <w:footnote w:id="21">
    <w:p w14:paraId="061977D2" w14:textId="05544796" w:rsidR="00CE7F06" w:rsidRDefault="00CE7F06">
      <w:pPr>
        <w:pStyle w:val="FootnoteText"/>
      </w:pPr>
      <w:r>
        <w:rPr>
          <w:rStyle w:val="FootnoteReference"/>
        </w:rPr>
        <w:footnoteRef/>
      </w:r>
      <w:r>
        <w:t xml:space="preserve"> Duties Act, section 90D (3).</w:t>
      </w:r>
    </w:p>
  </w:footnote>
  <w:footnote w:id="22">
    <w:p w14:paraId="2B50E9AF" w14:textId="4C9F413A" w:rsidR="002322ED" w:rsidRPr="00F75828" w:rsidRDefault="002322ED">
      <w:pPr>
        <w:pStyle w:val="FootnoteText"/>
      </w:pPr>
      <w:r>
        <w:rPr>
          <w:rStyle w:val="FootnoteReference"/>
        </w:rPr>
        <w:footnoteRef/>
      </w:r>
      <w:r>
        <w:t xml:space="preserve"> </w:t>
      </w:r>
      <w:r w:rsidR="00FE018B">
        <w:t xml:space="preserve">Based on </w:t>
      </w:r>
      <w:r w:rsidR="00FE018B" w:rsidRPr="00F75828">
        <w:t>e</w:t>
      </w:r>
      <w:r w:rsidRPr="00F75828">
        <w:t xml:space="preserve">xtract from Revenue Legislation Amendment Bill 2022, Explanatory Statement. </w:t>
      </w:r>
    </w:p>
  </w:footnote>
  <w:footnote w:id="23">
    <w:p w14:paraId="08830829" w14:textId="4ACB4A01" w:rsidR="00F75828" w:rsidRDefault="00F75828">
      <w:pPr>
        <w:pStyle w:val="FootnoteText"/>
      </w:pPr>
      <w:r w:rsidRPr="00F75828">
        <w:rPr>
          <w:rStyle w:val="FootnoteReference"/>
        </w:rPr>
        <w:footnoteRef/>
      </w:r>
      <w:r w:rsidRPr="00F75828">
        <w:t xml:space="preserve"> Duties Act, </w:t>
      </w:r>
      <w:r w:rsidRPr="006101C2">
        <w:t>section 86 (1) (a) (i)</w:t>
      </w:r>
      <w:r w:rsidRPr="00F75828">
        <w:t>.</w:t>
      </w:r>
    </w:p>
  </w:footnote>
  <w:footnote w:id="24">
    <w:p w14:paraId="5211E3F3" w14:textId="26C17511" w:rsidR="00EA6C12" w:rsidRDefault="00EA6C12">
      <w:pPr>
        <w:pStyle w:val="FootnoteText"/>
      </w:pPr>
      <w:r>
        <w:rPr>
          <w:rStyle w:val="FootnoteReference"/>
        </w:rPr>
        <w:footnoteRef/>
      </w:r>
      <w:r>
        <w:t xml:space="preserve"> Duties Act, section</w:t>
      </w:r>
      <w:r w:rsidR="00432F6C">
        <w:t>s</w:t>
      </w:r>
      <w:r>
        <w:t xml:space="preserve"> 87</w:t>
      </w:r>
      <w:r w:rsidRPr="006101C2">
        <w:t> </w:t>
      </w:r>
      <w:r>
        <w:t>(4)</w:t>
      </w:r>
      <w:r w:rsidRPr="006101C2">
        <w:t> </w:t>
      </w:r>
      <w:r>
        <w:t>(</w:t>
      </w:r>
      <w:r w:rsidR="00432F6C">
        <w:t>e</w:t>
      </w:r>
      <w:r>
        <w:t>)</w:t>
      </w:r>
      <w:r w:rsidR="00432F6C">
        <w:t xml:space="preserve"> – (f)</w:t>
      </w:r>
      <w:r>
        <w:t xml:space="preserve">. </w:t>
      </w:r>
    </w:p>
  </w:footnote>
  <w:footnote w:id="25">
    <w:p w14:paraId="3D3945AE" w14:textId="7646F366" w:rsidR="00F75828" w:rsidRDefault="00F75828">
      <w:pPr>
        <w:pStyle w:val="FootnoteText"/>
      </w:pPr>
      <w:r>
        <w:rPr>
          <w:rStyle w:val="FootnoteReference"/>
        </w:rPr>
        <w:footnoteRef/>
      </w:r>
      <w:r>
        <w:t xml:space="preserve"> Duties Act, section 90 (2).</w:t>
      </w:r>
    </w:p>
  </w:footnote>
  <w:footnote w:id="26">
    <w:p w14:paraId="38967662" w14:textId="0EBC3FC3" w:rsidR="000D43BD" w:rsidRDefault="000D43BD">
      <w:pPr>
        <w:pStyle w:val="FootnoteText"/>
      </w:pPr>
      <w:r>
        <w:rPr>
          <w:rStyle w:val="FootnoteReference"/>
        </w:rPr>
        <w:footnoteRef/>
      </w:r>
      <w:r>
        <w:t xml:space="preserve"> Duties Act, sections 89 (1) (a) – (b). </w:t>
      </w:r>
    </w:p>
  </w:footnote>
  <w:footnote w:id="27">
    <w:p w14:paraId="2A42DEBA" w14:textId="580385FE" w:rsidR="00BE5C6F" w:rsidRDefault="00BE5C6F">
      <w:pPr>
        <w:pStyle w:val="FootnoteText"/>
      </w:pPr>
      <w:r>
        <w:rPr>
          <w:rStyle w:val="FootnoteReference"/>
        </w:rPr>
        <w:footnoteRef/>
      </w:r>
      <w:r>
        <w:t xml:space="preserve"> Duties Act, section 90A</w:t>
      </w:r>
      <w:r w:rsidR="00BA4B17">
        <w:t xml:space="preserve"> (1)</w:t>
      </w:r>
      <w:r w:rsidR="007A1913">
        <w:t xml:space="preserve"> references section 86 (1) (a) (ii) or (iii)</w:t>
      </w:r>
      <w:r w:rsidR="00B947B5">
        <w:t>.</w:t>
      </w:r>
    </w:p>
  </w:footnote>
  <w:footnote w:id="28">
    <w:p w14:paraId="3CA7FCC5" w14:textId="77777777" w:rsidR="00AC0F2E" w:rsidRDefault="00AC0F2E" w:rsidP="00AC0F2E">
      <w:pPr>
        <w:pStyle w:val="FootnoteText"/>
      </w:pPr>
      <w:r>
        <w:rPr>
          <w:rStyle w:val="FootnoteReference"/>
        </w:rPr>
        <w:footnoteRef/>
      </w:r>
      <w:r>
        <w:t xml:space="preserve"> Duties Act, section 90A (2) (b). </w:t>
      </w:r>
    </w:p>
  </w:footnote>
  <w:footnote w:id="29">
    <w:p w14:paraId="7C560B64" w14:textId="6707BDF6" w:rsidR="00B97A0C" w:rsidRDefault="00B97A0C">
      <w:pPr>
        <w:pStyle w:val="FootnoteText"/>
      </w:pPr>
      <w:r>
        <w:rPr>
          <w:rStyle w:val="FootnoteReference"/>
        </w:rPr>
        <w:footnoteRef/>
      </w:r>
      <w:r>
        <w:t xml:space="preserve"> Duties Act, section</w:t>
      </w:r>
      <w:r w:rsidR="0082378A">
        <w:t xml:space="preserve">s 90A (2) (a) – (c). </w:t>
      </w:r>
    </w:p>
  </w:footnote>
  <w:footnote w:id="30">
    <w:p w14:paraId="73CA8946" w14:textId="6A5FFE7D" w:rsidR="0082378A" w:rsidRDefault="0082378A">
      <w:pPr>
        <w:pStyle w:val="FootnoteText"/>
      </w:pPr>
      <w:r>
        <w:rPr>
          <w:rStyle w:val="FootnoteReference"/>
        </w:rPr>
        <w:footnoteRef/>
      </w:r>
      <w:r>
        <w:t xml:space="preserve"> Duties Act, sections 90A (2) (d) – (e)</w:t>
      </w:r>
      <w:r w:rsidR="002D428F">
        <w:t xml:space="preserve">, 90A (3) ‘relevant rate’. </w:t>
      </w:r>
      <w:r>
        <w:t xml:space="preserve"> </w:t>
      </w:r>
    </w:p>
  </w:footnote>
  <w:footnote w:id="31">
    <w:p w14:paraId="3986BC22" w14:textId="41970A67" w:rsidR="000B0D4B" w:rsidRDefault="000B0D4B">
      <w:pPr>
        <w:pStyle w:val="FootnoteText"/>
      </w:pPr>
      <w:r>
        <w:rPr>
          <w:rStyle w:val="FootnoteReference"/>
        </w:rPr>
        <w:footnoteRef/>
      </w:r>
      <w:r>
        <w:t xml:space="preserve"> Duties Act, sections 90A (5) ‘relevant interest’; 90 (3) ‘relevant interest’). </w:t>
      </w:r>
    </w:p>
  </w:footnote>
  <w:footnote w:id="32">
    <w:p w14:paraId="65604524" w14:textId="1AC799EC" w:rsidR="004C07DD" w:rsidRDefault="004C07DD">
      <w:pPr>
        <w:pStyle w:val="FootnoteText"/>
      </w:pPr>
      <w:r>
        <w:rPr>
          <w:rStyle w:val="FootnoteReference"/>
        </w:rPr>
        <w:footnoteRef/>
      </w:r>
      <w:r>
        <w:t xml:space="preserve"> Duties Act, section 90A (5) ‘UVL’ (a). </w:t>
      </w:r>
    </w:p>
  </w:footnote>
  <w:footnote w:id="33">
    <w:p w14:paraId="0AA073AE" w14:textId="4A5397F2" w:rsidR="007F0E05" w:rsidRDefault="007F0E05" w:rsidP="007F0E05">
      <w:pPr>
        <w:pStyle w:val="FootnoteText"/>
      </w:pPr>
      <w:r>
        <w:rPr>
          <w:rStyle w:val="FootnoteReference"/>
        </w:rPr>
        <w:footnoteRef/>
      </w:r>
      <w:r>
        <w:t xml:space="preserve"> Duties Act, section 90A (5) ‘other interest’</w:t>
      </w:r>
      <w:r w:rsidR="00D17258">
        <w:t xml:space="preserve"> and section 90A (1) (b)</w:t>
      </w:r>
      <w:r>
        <w:t xml:space="preserve">. </w:t>
      </w:r>
    </w:p>
  </w:footnote>
  <w:footnote w:id="34">
    <w:p w14:paraId="4014B713" w14:textId="733DC7A3" w:rsidR="00BF4E4C" w:rsidRDefault="00BF4E4C">
      <w:pPr>
        <w:pStyle w:val="FootnoteText"/>
      </w:pPr>
      <w:r>
        <w:rPr>
          <w:rStyle w:val="FootnoteReference"/>
        </w:rPr>
        <w:footnoteRef/>
      </w:r>
      <w:r>
        <w:t xml:space="preserve"> Duties Act, section 90C</w:t>
      </w:r>
      <w:r w:rsidR="00FD467F">
        <w:t xml:space="preserve"> (3)</w:t>
      </w:r>
      <w:r>
        <w:t>.</w:t>
      </w:r>
    </w:p>
  </w:footnote>
  <w:footnote w:id="35">
    <w:p w14:paraId="058637DB" w14:textId="77777777" w:rsidR="006D507B" w:rsidRDefault="006D507B" w:rsidP="006D507B">
      <w:pPr>
        <w:pStyle w:val="FootnoteText"/>
      </w:pPr>
      <w:r>
        <w:rPr>
          <w:rStyle w:val="FootnoteReference"/>
        </w:rPr>
        <w:footnoteRef/>
      </w:r>
      <w:r>
        <w:t xml:space="preserve"> Based on extract from Revenue Legislation Amendment Bill 2022, Explanatory Statement. </w:t>
      </w:r>
    </w:p>
  </w:footnote>
  <w:footnote w:id="36">
    <w:p w14:paraId="2F64B394" w14:textId="77777777" w:rsidR="00E86F15" w:rsidRDefault="00E86F15" w:rsidP="00E86F15">
      <w:pPr>
        <w:pStyle w:val="FootnoteText"/>
      </w:pPr>
      <w:r>
        <w:rPr>
          <w:rStyle w:val="FootnoteReference"/>
        </w:rPr>
        <w:footnoteRef/>
      </w:r>
      <w:r>
        <w:t xml:space="preserve"> Duties Act, section 90C (2).</w:t>
      </w:r>
    </w:p>
  </w:footnote>
  <w:footnote w:id="37">
    <w:p w14:paraId="716496BD" w14:textId="25EF1D6A" w:rsidR="00AF218E" w:rsidRDefault="00AF218E">
      <w:pPr>
        <w:pStyle w:val="FootnoteText"/>
      </w:pPr>
      <w:r>
        <w:rPr>
          <w:rStyle w:val="FootnoteReference"/>
        </w:rPr>
        <w:footnoteRef/>
      </w:r>
      <w:r>
        <w:t xml:space="preserve"> Relevant rate is presumed to still be </w:t>
      </w:r>
      <w:r w:rsidRPr="003D3095">
        <w:t>contained in DI2023-162.</w:t>
      </w:r>
    </w:p>
  </w:footnote>
  <w:footnote w:id="38">
    <w:p w14:paraId="5DD33D72" w14:textId="77777777" w:rsidR="002F733C" w:rsidRDefault="002F733C" w:rsidP="002F733C">
      <w:pPr>
        <w:pStyle w:val="FootnoteText"/>
      </w:pPr>
      <w:r>
        <w:rPr>
          <w:rStyle w:val="FootnoteReference"/>
        </w:rPr>
        <w:footnoteRef/>
      </w:r>
      <w:r>
        <w:t xml:space="preserve"> Duties Act, section 89 (1) (c). </w:t>
      </w:r>
    </w:p>
  </w:footnote>
  <w:footnote w:id="39">
    <w:p w14:paraId="0BE9279E" w14:textId="77777777" w:rsidR="002F733C" w:rsidRDefault="002F733C" w:rsidP="002F733C">
      <w:pPr>
        <w:pStyle w:val="FootnoteText"/>
      </w:pPr>
      <w:r>
        <w:rPr>
          <w:rStyle w:val="FootnoteReference"/>
        </w:rPr>
        <w:footnoteRef/>
      </w:r>
      <w:r>
        <w:t xml:space="preserve"> Duties Act, section 89 (1) (b). </w:t>
      </w:r>
    </w:p>
  </w:footnote>
  <w:footnote w:id="40">
    <w:p w14:paraId="1275FBE6" w14:textId="6F1A090B" w:rsidR="000857F4" w:rsidRDefault="000857F4">
      <w:pPr>
        <w:pStyle w:val="FootnoteText"/>
      </w:pPr>
      <w:r>
        <w:rPr>
          <w:rStyle w:val="FootnoteReference"/>
        </w:rPr>
        <w:footnoteRef/>
      </w:r>
      <w:r>
        <w:t xml:space="preserve"> Duties Act, section 90A (5) ‘UVL’ (b) (i). </w:t>
      </w:r>
    </w:p>
  </w:footnote>
  <w:footnote w:id="41">
    <w:p w14:paraId="39C8C9D2" w14:textId="503F5174" w:rsidR="001E57A7" w:rsidRDefault="001E57A7">
      <w:pPr>
        <w:pStyle w:val="FootnoteText"/>
      </w:pPr>
      <w:r>
        <w:rPr>
          <w:rStyle w:val="FootnoteReference"/>
        </w:rPr>
        <w:footnoteRef/>
      </w:r>
      <w:r>
        <w:t xml:space="preserve"> Duties Act, sections 87 (4) (e) – </w:t>
      </w:r>
      <w:r w:rsidR="008F4FCA">
        <w:t xml:space="preserve">(f), (h). </w:t>
      </w:r>
    </w:p>
  </w:footnote>
  <w:footnote w:id="42">
    <w:p w14:paraId="275C4556" w14:textId="0AD68A34" w:rsidR="00AF218E" w:rsidRDefault="00AF218E">
      <w:pPr>
        <w:pStyle w:val="FootnoteText"/>
      </w:pPr>
      <w:r>
        <w:rPr>
          <w:rStyle w:val="FootnoteReference"/>
        </w:rPr>
        <w:footnoteRef/>
      </w:r>
      <w:r>
        <w:t xml:space="preserve"> Relevant rate is presumed to still be </w:t>
      </w:r>
      <w:r w:rsidRPr="003D3095">
        <w:t>contained in DI2023-162.</w:t>
      </w:r>
    </w:p>
  </w:footnote>
  <w:footnote w:id="43">
    <w:p w14:paraId="3EE27E37" w14:textId="2C8B1A65" w:rsidR="008F4FCA" w:rsidRDefault="008F4FCA">
      <w:pPr>
        <w:pStyle w:val="FootnoteText"/>
      </w:pPr>
      <w:r>
        <w:rPr>
          <w:rStyle w:val="FootnoteReference"/>
        </w:rPr>
        <w:footnoteRef/>
      </w:r>
      <w:r>
        <w:t xml:space="preserve"> Duties Act, section 90B (</w:t>
      </w:r>
      <w:r w:rsidR="00000504">
        <w:t xml:space="preserve">1) (a). </w:t>
      </w:r>
    </w:p>
  </w:footnote>
  <w:footnote w:id="44">
    <w:p w14:paraId="1D83860E" w14:textId="730BEE2B" w:rsidR="00000504" w:rsidRDefault="00000504">
      <w:pPr>
        <w:pStyle w:val="FootnoteText"/>
      </w:pPr>
      <w:r>
        <w:rPr>
          <w:rStyle w:val="FootnoteReference"/>
        </w:rPr>
        <w:footnoteRef/>
      </w:r>
      <w:r>
        <w:t xml:space="preserve"> Duties Act, section 90B (1) (b). </w:t>
      </w:r>
    </w:p>
  </w:footnote>
  <w:footnote w:id="45">
    <w:p w14:paraId="155B9D5B" w14:textId="5BAD0B2D" w:rsidR="00000504" w:rsidRDefault="00000504">
      <w:pPr>
        <w:pStyle w:val="FootnoteText"/>
      </w:pPr>
      <w:r>
        <w:rPr>
          <w:rStyle w:val="FootnoteReference"/>
        </w:rPr>
        <w:footnoteRef/>
      </w:r>
      <w:r>
        <w:t xml:space="preserve"> Duties Act, section 86 (1) (b). </w:t>
      </w:r>
    </w:p>
  </w:footnote>
  <w:footnote w:id="46">
    <w:p w14:paraId="7EBE6807" w14:textId="6447BB78" w:rsidR="002C23DC" w:rsidRDefault="002C23DC">
      <w:pPr>
        <w:pStyle w:val="FootnoteText"/>
      </w:pPr>
      <w:r>
        <w:rPr>
          <w:rStyle w:val="FootnoteReference"/>
        </w:rPr>
        <w:footnoteRef/>
      </w:r>
      <w:r>
        <w:t xml:space="preserve"> Duties Act, section 90B (2) (b). </w:t>
      </w:r>
    </w:p>
  </w:footnote>
  <w:footnote w:id="47">
    <w:p w14:paraId="1C0421C1" w14:textId="6C05FF31" w:rsidR="00F46AD6" w:rsidRDefault="00F46AD6">
      <w:pPr>
        <w:pStyle w:val="FootnoteText"/>
      </w:pPr>
      <w:r>
        <w:rPr>
          <w:rStyle w:val="FootnoteReference"/>
        </w:rPr>
        <w:footnoteRef/>
      </w:r>
      <w:r>
        <w:t xml:space="preserve"> Duties Act, section 90B (2) (b). </w:t>
      </w:r>
    </w:p>
  </w:footnote>
  <w:footnote w:id="48">
    <w:p w14:paraId="5992163E" w14:textId="2816F53C" w:rsidR="009C0B26" w:rsidRDefault="009C0B26">
      <w:pPr>
        <w:pStyle w:val="FootnoteText"/>
      </w:pPr>
      <w:r>
        <w:rPr>
          <w:rStyle w:val="FootnoteReference"/>
        </w:rPr>
        <w:footnoteRef/>
      </w:r>
      <w:r>
        <w:t xml:space="preserve"> </w:t>
      </w:r>
      <w:r w:rsidR="00320B49">
        <w:t>Duties Act, s</w:t>
      </w:r>
      <w:r>
        <w:t xml:space="preserve">ection 90B (2) (b). </w:t>
      </w:r>
    </w:p>
  </w:footnote>
  <w:footnote w:id="49">
    <w:p w14:paraId="45EA52DF" w14:textId="0BA366D4" w:rsidR="0015216F" w:rsidRDefault="0015216F">
      <w:pPr>
        <w:pStyle w:val="FootnoteText"/>
      </w:pPr>
      <w:r>
        <w:rPr>
          <w:rStyle w:val="FootnoteReference"/>
        </w:rPr>
        <w:footnoteRef/>
      </w:r>
      <w:r>
        <w:t xml:space="preserve"> Relevant rate is presumed to still be </w:t>
      </w:r>
      <w:r w:rsidRPr="003D3095">
        <w:t>contained in DI2023-162.</w:t>
      </w:r>
    </w:p>
  </w:footnote>
  <w:footnote w:id="50">
    <w:p w14:paraId="1E2CA05B" w14:textId="77777777" w:rsidR="00D652EB" w:rsidRDefault="00D652EB" w:rsidP="00D652EB">
      <w:pPr>
        <w:pStyle w:val="FootnoteText"/>
      </w:pPr>
      <w:r>
        <w:rPr>
          <w:rStyle w:val="FootnoteReference"/>
        </w:rPr>
        <w:footnoteRef/>
      </w:r>
      <w:r>
        <w:t xml:space="preserve"> Based on extract from Revenue Legislation Amendment Bill 2022, Explanatory Statement. </w:t>
      </w:r>
    </w:p>
  </w:footnote>
  <w:footnote w:id="51">
    <w:p w14:paraId="4CA8A19F" w14:textId="5F65B2A5" w:rsidR="002C23DC" w:rsidRDefault="002C23DC">
      <w:pPr>
        <w:pStyle w:val="FootnoteText"/>
      </w:pPr>
      <w:r>
        <w:rPr>
          <w:rStyle w:val="FootnoteReference"/>
        </w:rPr>
        <w:footnoteRef/>
      </w:r>
      <w:r>
        <w:t xml:space="preserve"> Duties Act, section 86 (1) (b)</w:t>
      </w:r>
    </w:p>
  </w:footnote>
  <w:footnote w:id="52">
    <w:p w14:paraId="3110934F" w14:textId="77777777" w:rsidR="00D652EB" w:rsidRDefault="00D652EB" w:rsidP="00D652EB">
      <w:pPr>
        <w:pStyle w:val="FootnoteText"/>
      </w:pPr>
      <w:r>
        <w:rPr>
          <w:rStyle w:val="FootnoteReference"/>
        </w:rPr>
        <w:footnoteRef/>
      </w:r>
      <w:r>
        <w:t xml:space="preserve"> Duties Act, section 90B (2) (a).</w:t>
      </w:r>
    </w:p>
  </w:footnote>
  <w:footnote w:id="53">
    <w:p w14:paraId="38231573" w14:textId="482C30FD" w:rsidR="00167ACB" w:rsidRDefault="00167ACB">
      <w:pPr>
        <w:pStyle w:val="FootnoteText"/>
      </w:pPr>
      <w:r>
        <w:rPr>
          <w:rStyle w:val="FootnoteReference"/>
        </w:rPr>
        <w:footnoteRef/>
      </w:r>
      <w:r>
        <w:t xml:space="preserve"> Duties Act, sections 90B (2) (a) (i) (A) – (B). </w:t>
      </w:r>
    </w:p>
  </w:footnote>
  <w:footnote w:id="54">
    <w:p w14:paraId="0A1A9975" w14:textId="77777777" w:rsidR="00D652EB" w:rsidRDefault="00D652EB" w:rsidP="00D652EB">
      <w:pPr>
        <w:pStyle w:val="FootnoteText"/>
      </w:pPr>
      <w:r>
        <w:rPr>
          <w:rStyle w:val="FootnoteReference"/>
        </w:rPr>
        <w:footnoteRef/>
      </w:r>
      <w:r>
        <w:t xml:space="preserve"> Duties Act, section 90 (2).</w:t>
      </w:r>
    </w:p>
  </w:footnote>
  <w:footnote w:id="55">
    <w:p w14:paraId="397DE224" w14:textId="77777777" w:rsidR="00D652EB" w:rsidRDefault="00D652EB" w:rsidP="00D652EB">
      <w:pPr>
        <w:pStyle w:val="FootnoteText"/>
      </w:pPr>
      <w:r>
        <w:rPr>
          <w:rStyle w:val="FootnoteReference"/>
        </w:rPr>
        <w:footnoteRef/>
      </w:r>
      <w:r>
        <w:t xml:space="preserve"> Duties Act, section 90A (2).</w:t>
      </w:r>
    </w:p>
  </w:footnote>
  <w:footnote w:id="56">
    <w:p w14:paraId="1774596A" w14:textId="5C809CE5" w:rsidR="00803320" w:rsidRDefault="00803320">
      <w:pPr>
        <w:pStyle w:val="FootnoteText"/>
      </w:pPr>
      <w:r>
        <w:rPr>
          <w:rStyle w:val="FootnoteReference"/>
        </w:rPr>
        <w:footnoteRef/>
      </w:r>
      <w:r>
        <w:t xml:space="preserve"> Duties Act, section 90B (2) (a) (i) (A). </w:t>
      </w:r>
    </w:p>
  </w:footnote>
  <w:footnote w:id="57">
    <w:p w14:paraId="347FC6D1" w14:textId="339891F7" w:rsidR="002879D1" w:rsidRDefault="002879D1">
      <w:pPr>
        <w:pStyle w:val="FootnoteText"/>
      </w:pPr>
      <w:r>
        <w:rPr>
          <w:rStyle w:val="FootnoteReference"/>
        </w:rPr>
        <w:footnoteRef/>
      </w:r>
      <w:r>
        <w:t xml:space="preserve"> Duties Act, section 90B (2) (a) (i) (A).</w:t>
      </w:r>
    </w:p>
  </w:footnote>
  <w:footnote w:id="58">
    <w:p w14:paraId="2AF0B44C" w14:textId="25E7BC57" w:rsidR="004E3B38" w:rsidRDefault="004E3B38">
      <w:pPr>
        <w:pStyle w:val="FootnoteText"/>
      </w:pPr>
      <w:r>
        <w:rPr>
          <w:rStyle w:val="FootnoteReference"/>
        </w:rPr>
        <w:footnoteRef/>
      </w:r>
      <w:r>
        <w:t xml:space="preserve"> Duties Act, section 90B (3) ‘UVL’. </w:t>
      </w:r>
    </w:p>
  </w:footnote>
  <w:footnote w:id="59">
    <w:p w14:paraId="1F846718" w14:textId="682A325D" w:rsidR="0015216F" w:rsidRDefault="0015216F">
      <w:pPr>
        <w:pStyle w:val="FootnoteText"/>
      </w:pPr>
      <w:r>
        <w:rPr>
          <w:rStyle w:val="FootnoteReference"/>
        </w:rPr>
        <w:footnoteRef/>
      </w:r>
      <w:r>
        <w:t xml:space="preserve"> Relevant rate is presumed to still be </w:t>
      </w:r>
      <w:r w:rsidRPr="003D3095">
        <w:t>contained in DI2023-162.</w:t>
      </w:r>
    </w:p>
  </w:footnote>
  <w:footnote w:id="60">
    <w:p w14:paraId="52EE876B" w14:textId="0682C014" w:rsidR="002F6ADE" w:rsidRDefault="002F6ADE">
      <w:pPr>
        <w:pStyle w:val="FootnoteText"/>
      </w:pPr>
      <w:r>
        <w:rPr>
          <w:rStyle w:val="FootnoteReference"/>
        </w:rPr>
        <w:footnoteRef/>
      </w:r>
      <w:r>
        <w:t xml:space="preserve"> </w:t>
      </w:r>
      <w:r w:rsidR="00770EB5">
        <w:t xml:space="preserve">Duties Act, section 90B (1) (a). </w:t>
      </w:r>
    </w:p>
  </w:footnote>
  <w:footnote w:id="61">
    <w:p w14:paraId="5A009797" w14:textId="6B5AA2CF" w:rsidR="00770EB5" w:rsidRDefault="00770EB5">
      <w:pPr>
        <w:pStyle w:val="FootnoteText"/>
      </w:pPr>
      <w:r>
        <w:rPr>
          <w:rStyle w:val="FootnoteReference"/>
        </w:rPr>
        <w:footnoteRef/>
      </w:r>
      <w:r>
        <w:t xml:space="preserve"> Duties Act, sections 90A (1), 90A (2) (e).  </w:t>
      </w:r>
    </w:p>
  </w:footnote>
  <w:footnote w:id="62">
    <w:p w14:paraId="5A5551A9" w14:textId="77777777" w:rsidR="005B4293" w:rsidRDefault="005B4293" w:rsidP="005B4293">
      <w:pPr>
        <w:pStyle w:val="FootnoteText"/>
      </w:pPr>
      <w:r>
        <w:rPr>
          <w:rStyle w:val="FootnoteReference"/>
        </w:rPr>
        <w:footnoteRef/>
      </w:r>
      <w:r>
        <w:t xml:space="preserve"> Relevant rate is presumed to still be contained </w:t>
      </w:r>
      <w:r w:rsidRPr="003D3095">
        <w:t>in DI2023-162.</w:t>
      </w:r>
    </w:p>
  </w:footnote>
  <w:footnote w:id="63">
    <w:p w14:paraId="30A5C416" w14:textId="71B34AFB" w:rsidR="00207363" w:rsidRPr="00207363" w:rsidRDefault="00207363">
      <w:pPr>
        <w:pStyle w:val="FootnoteText"/>
      </w:pPr>
      <w:r>
        <w:rPr>
          <w:rStyle w:val="FootnoteReference"/>
        </w:rPr>
        <w:footnoteRef/>
      </w:r>
      <w:r>
        <w:t xml:space="preserve"> Duties Act, sections 90</w:t>
      </w:r>
      <w:r w:rsidR="004C525B">
        <w:t xml:space="preserve">D </w:t>
      </w:r>
      <w:r>
        <w:t xml:space="preserve">(2) (a) – (b). </w:t>
      </w:r>
    </w:p>
  </w:footnote>
  <w:footnote w:id="64">
    <w:p w14:paraId="19231ADE" w14:textId="250B7F47" w:rsidR="00070CB9" w:rsidRDefault="00070CB9">
      <w:pPr>
        <w:pStyle w:val="FootnoteText"/>
      </w:pPr>
      <w:r>
        <w:rPr>
          <w:rStyle w:val="FootnoteReference"/>
        </w:rPr>
        <w:footnoteRef/>
      </w:r>
      <w:r>
        <w:t xml:space="preserve"> Duties Act, section 90D (3). </w:t>
      </w:r>
    </w:p>
  </w:footnote>
  <w:footnote w:id="65">
    <w:p w14:paraId="5636203E" w14:textId="77777777" w:rsidR="003069E6" w:rsidRDefault="003069E6" w:rsidP="003069E6">
      <w:pPr>
        <w:pStyle w:val="FootnoteText"/>
      </w:pPr>
      <w:r>
        <w:rPr>
          <w:rStyle w:val="FootnoteReference"/>
        </w:rPr>
        <w:footnoteRef/>
      </w:r>
      <w:r>
        <w:t xml:space="preserve"> Duties Act, sections 90D (2 (c) – (d). </w:t>
      </w:r>
    </w:p>
  </w:footnote>
  <w:footnote w:id="66">
    <w:p w14:paraId="25FDAD61" w14:textId="3E0694E5" w:rsidR="001964E5" w:rsidRDefault="001964E5">
      <w:pPr>
        <w:pStyle w:val="FootnoteText"/>
      </w:pPr>
      <w:r>
        <w:rPr>
          <w:rStyle w:val="FootnoteReference"/>
        </w:rPr>
        <w:footnoteRef/>
      </w:r>
      <w:r>
        <w:t xml:space="preserve"> Based on the extract from Revenue Legislation Amendment Bill 2023, Explanatory Statement. </w:t>
      </w:r>
    </w:p>
  </w:footnote>
  <w:footnote w:id="67">
    <w:p w14:paraId="18C092E9" w14:textId="5A0052F7" w:rsidR="006C0428" w:rsidRDefault="006C0428">
      <w:pPr>
        <w:pStyle w:val="FootnoteText"/>
      </w:pPr>
      <w:r>
        <w:rPr>
          <w:rStyle w:val="FootnoteReference"/>
        </w:rPr>
        <w:footnoteRef/>
      </w:r>
      <w:r>
        <w:t xml:space="preserve"> Duties Act, sections 90D (2) (a) (</w:t>
      </w:r>
      <w:r w:rsidR="009C1240">
        <w:t xml:space="preserve">i) – (ii). </w:t>
      </w:r>
    </w:p>
  </w:footnote>
  <w:footnote w:id="68">
    <w:p w14:paraId="317E69DE" w14:textId="0BA3A301" w:rsidR="009C1240" w:rsidRDefault="009C1240" w:rsidP="009C1240">
      <w:pPr>
        <w:pStyle w:val="FootnoteText"/>
      </w:pPr>
      <w:r>
        <w:rPr>
          <w:rStyle w:val="FootnoteReference"/>
        </w:rPr>
        <w:footnoteRef/>
      </w:r>
      <w:r>
        <w:t xml:space="preserve"> Duties Act, section 90 (2) (a).</w:t>
      </w:r>
    </w:p>
  </w:footnote>
  <w:footnote w:id="69">
    <w:p w14:paraId="59B04549" w14:textId="4BDCDC21" w:rsidR="009C1240" w:rsidRDefault="009C1240" w:rsidP="009C1240">
      <w:pPr>
        <w:pStyle w:val="FootnoteText"/>
      </w:pPr>
      <w:r>
        <w:rPr>
          <w:rStyle w:val="FootnoteReference"/>
        </w:rPr>
        <w:footnoteRef/>
      </w:r>
      <w:r>
        <w:t xml:space="preserve"> Duties Act, sections 90A (2) (a) – (c).</w:t>
      </w:r>
    </w:p>
  </w:footnote>
  <w:footnote w:id="70">
    <w:p w14:paraId="0A32190C" w14:textId="6ED2C9A4" w:rsidR="003256B4" w:rsidRDefault="003256B4">
      <w:pPr>
        <w:pStyle w:val="FootnoteText"/>
      </w:pPr>
      <w:r>
        <w:rPr>
          <w:rStyle w:val="FootnoteReference"/>
        </w:rPr>
        <w:footnoteRef/>
      </w:r>
      <w:r>
        <w:t xml:space="preserve"> Duties Act, section 90 (2) (a). </w:t>
      </w:r>
    </w:p>
  </w:footnote>
  <w:footnote w:id="71">
    <w:p w14:paraId="3448B235" w14:textId="1D4EF2B4" w:rsidR="00951673" w:rsidRDefault="00951673">
      <w:pPr>
        <w:pStyle w:val="FootnoteText"/>
      </w:pPr>
      <w:r>
        <w:rPr>
          <w:rStyle w:val="FootnoteReference"/>
        </w:rPr>
        <w:footnoteRef/>
      </w:r>
      <w:r>
        <w:t xml:space="preserve"> Relevant rate is presumed to still be contained in DI2024-</w:t>
      </w:r>
      <w:r w:rsidR="00E5598D">
        <w:t>174</w:t>
      </w:r>
      <w:r>
        <w:t>.</w:t>
      </w:r>
    </w:p>
  </w:footnote>
  <w:footnote w:id="72">
    <w:p w14:paraId="47AA9D20" w14:textId="1603D375" w:rsidR="00C20061" w:rsidRDefault="00C20061">
      <w:pPr>
        <w:pStyle w:val="FootnoteText"/>
      </w:pPr>
      <w:r>
        <w:rPr>
          <w:rStyle w:val="FootnoteReference"/>
        </w:rPr>
        <w:footnoteRef/>
      </w:r>
      <w:r>
        <w:t xml:space="preserve"> Duties Act, section 88.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974"/>
    <w:multiLevelType w:val="hybridMultilevel"/>
    <w:tmpl w:val="50DC88D8"/>
    <w:lvl w:ilvl="0" w:tplc="0C090019">
      <w:start w:val="1"/>
      <w:numFmt w:val="lowerLetter"/>
      <w:lvlText w:val="%1."/>
      <w:lvlJc w:val="left"/>
      <w:pPr>
        <w:ind w:left="838" w:hanging="360"/>
      </w:pPr>
      <w:rPr>
        <w:rFonts w:hint="default"/>
        <w:w w:val="100"/>
        <w:sz w:val="24"/>
        <w:szCs w:val="24"/>
        <w:lang w:val="en-AU" w:eastAsia="en-AU" w:bidi="en-AU"/>
      </w:rPr>
    </w:lvl>
    <w:lvl w:ilvl="1" w:tplc="0C090003">
      <w:start w:val="1"/>
      <w:numFmt w:val="bullet"/>
      <w:lvlText w:val="o"/>
      <w:lvlJc w:val="left"/>
      <w:pPr>
        <w:ind w:left="1685" w:hanging="360"/>
      </w:pPr>
      <w:rPr>
        <w:rFonts w:ascii="Courier New" w:hAnsi="Courier New" w:cs="Courier New" w:hint="default"/>
      </w:rPr>
    </w:lvl>
    <w:lvl w:ilvl="2" w:tplc="54EE84DC">
      <w:numFmt w:val="bullet"/>
      <w:lvlText w:val="•"/>
      <w:lvlJc w:val="left"/>
      <w:pPr>
        <w:ind w:left="2531" w:hanging="360"/>
      </w:pPr>
      <w:rPr>
        <w:rFonts w:hint="default"/>
        <w:lang w:val="en-AU" w:eastAsia="en-AU" w:bidi="en-AU"/>
      </w:rPr>
    </w:lvl>
    <w:lvl w:ilvl="3" w:tplc="6778FF58">
      <w:numFmt w:val="bullet"/>
      <w:lvlText w:val="•"/>
      <w:lvlJc w:val="left"/>
      <w:pPr>
        <w:ind w:left="3377" w:hanging="360"/>
      </w:pPr>
      <w:rPr>
        <w:rFonts w:hint="default"/>
        <w:lang w:val="en-AU" w:eastAsia="en-AU" w:bidi="en-AU"/>
      </w:rPr>
    </w:lvl>
    <w:lvl w:ilvl="4" w:tplc="6102F8BA">
      <w:numFmt w:val="bullet"/>
      <w:lvlText w:val="•"/>
      <w:lvlJc w:val="left"/>
      <w:pPr>
        <w:ind w:left="4223" w:hanging="360"/>
      </w:pPr>
      <w:rPr>
        <w:rFonts w:hint="default"/>
        <w:lang w:val="en-AU" w:eastAsia="en-AU" w:bidi="en-AU"/>
      </w:rPr>
    </w:lvl>
    <w:lvl w:ilvl="5" w:tplc="996C3506">
      <w:numFmt w:val="bullet"/>
      <w:lvlText w:val="•"/>
      <w:lvlJc w:val="left"/>
      <w:pPr>
        <w:ind w:left="5069" w:hanging="360"/>
      </w:pPr>
      <w:rPr>
        <w:rFonts w:hint="default"/>
        <w:lang w:val="en-AU" w:eastAsia="en-AU" w:bidi="en-AU"/>
      </w:rPr>
    </w:lvl>
    <w:lvl w:ilvl="6" w:tplc="A94AE9B0">
      <w:numFmt w:val="bullet"/>
      <w:lvlText w:val="•"/>
      <w:lvlJc w:val="left"/>
      <w:pPr>
        <w:ind w:left="5915" w:hanging="360"/>
      </w:pPr>
      <w:rPr>
        <w:rFonts w:hint="default"/>
        <w:lang w:val="en-AU" w:eastAsia="en-AU" w:bidi="en-AU"/>
      </w:rPr>
    </w:lvl>
    <w:lvl w:ilvl="7" w:tplc="9CF28ACC">
      <w:numFmt w:val="bullet"/>
      <w:lvlText w:val="•"/>
      <w:lvlJc w:val="left"/>
      <w:pPr>
        <w:ind w:left="6761" w:hanging="360"/>
      </w:pPr>
      <w:rPr>
        <w:rFonts w:hint="default"/>
        <w:lang w:val="en-AU" w:eastAsia="en-AU" w:bidi="en-AU"/>
      </w:rPr>
    </w:lvl>
    <w:lvl w:ilvl="8" w:tplc="3A900024">
      <w:numFmt w:val="bullet"/>
      <w:lvlText w:val="•"/>
      <w:lvlJc w:val="left"/>
      <w:pPr>
        <w:ind w:left="7607" w:hanging="360"/>
      </w:pPr>
      <w:rPr>
        <w:rFonts w:hint="default"/>
        <w:lang w:val="en-AU" w:eastAsia="en-AU" w:bidi="en-AU"/>
      </w:rPr>
    </w:lvl>
  </w:abstractNum>
  <w:abstractNum w:abstractNumId="1" w15:restartNumberingAfterBreak="0">
    <w:nsid w:val="097F0AAC"/>
    <w:multiLevelType w:val="hybridMultilevel"/>
    <w:tmpl w:val="4BCC6594"/>
    <w:lvl w:ilvl="0" w:tplc="7AEE609C">
      <w:numFmt w:val="bullet"/>
      <w:lvlText w:val=""/>
      <w:lvlJc w:val="left"/>
      <w:pPr>
        <w:ind w:left="786" w:hanging="360"/>
      </w:pPr>
      <w:rPr>
        <w:rFonts w:ascii="Symbol" w:eastAsia="Symbol" w:hAnsi="Symbol" w:cs="Symbol" w:hint="default"/>
        <w:w w:val="100"/>
        <w:sz w:val="24"/>
        <w:szCs w:val="24"/>
        <w:lang w:val="en-AU" w:eastAsia="en-AU" w:bidi="en-AU"/>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A9A6220"/>
    <w:multiLevelType w:val="hybridMultilevel"/>
    <w:tmpl w:val="C9F0AA80"/>
    <w:lvl w:ilvl="0" w:tplc="A15CEC46">
      <w:numFmt w:val="bullet"/>
      <w:lvlText w:val="-"/>
      <w:lvlJc w:val="left"/>
      <w:pPr>
        <w:ind w:left="478" w:hanging="360"/>
      </w:pPr>
      <w:rPr>
        <w:rFonts w:ascii="Calibri" w:eastAsia="Calibri" w:hAnsi="Calibri" w:cs="Calibri" w:hint="default"/>
      </w:rPr>
    </w:lvl>
    <w:lvl w:ilvl="1" w:tplc="0C090003" w:tentative="1">
      <w:start w:val="1"/>
      <w:numFmt w:val="bullet"/>
      <w:lvlText w:val="o"/>
      <w:lvlJc w:val="left"/>
      <w:pPr>
        <w:ind w:left="1198" w:hanging="360"/>
      </w:pPr>
      <w:rPr>
        <w:rFonts w:ascii="Courier New" w:hAnsi="Courier New" w:cs="Courier New" w:hint="default"/>
      </w:rPr>
    </w:lvl>
    <w:lvl w:ilvl="2" w:tplc="0C090005" w:tentative="1">
      <w:start w:val="1"/>
      <w:numFmt w:val="bullet"/>
      <w:lvlText w:val=""/>
      <w:lvlJc w:val="left"/>
      <w:pPr>
        <w:ind w:left="1918" w:hanging="360"/>
      </w:pPr>
      <w:rPr>
        <w:rFonts w:ascii="Wingdings" w:hAnsi="Wingdings" w:hint="default"/>
      </w:rPr>
    </w:lvl>
    <w:lvl w:ilvl="3" w:tplc="0C090001" w:tentative="1">
      <w:start w:val="1"/>
      <w:numFmt w:val="bullet"/>
      <w:lvlText w:val=""/>
      <w:lvlJc w:val="left"/>
      <w:pPr>
        <w:ind w:left="2638" w:hanging="360"/>
      </w:pPr>
      <w:rPr>
        <w:rFonts w:ascii="Symbol" w:hAnsi="Symbol" w:hint="default"/>
      </w:rPr>
    </w:lvl>
    <w:lvl w:ilvl="4" w:tplc="0C090003" w:tentative="1">
      <w:start w:val="1"/>
      <w:numFmt w:val="bullet"/>
      <w:lvlText w:val="o"/>
      <w:lvlJc w:val="left"/>
      <w:pPr>
        <w:ind w:left="3358" w:hanging="360"/>
      </w:pPr>
      <w:rPr>
        <w:rFonts w:ascii="Courier New" w:hAnsi="Courier New" w:cs="Courier New" w:hint="default"/>
      </w:rPr>
    </w:lvl>
    <w:lvl w:ilvl="5" w:tplc="0C090005" w:tentative="1">
      <w:start w:val="1"/>
      <w:numFmt w:val="bullet"/>
      <w:lvlText w:val=""/>
      <w:lvlJc w:val="left"/>
      <w:pPr>
        <w:ind w:left="4078" w:hanging="360"/>
      </w:pPr>
      <w:rPr>
        <w:rFonts w:ascii="Wingdings" w:hAnsi="Wingdings" w:hint="default"/>
      </w:rPr>
    </w:lvl>
    <w:lvl w:ilvl="6" w:tplc="0C090001" w:tentative="1">
      <w:start w:val="1"/>
      <w:numFmt w:val="bullet"/>
      <w:lvlText w:val=""/>
      <w:lvlJc w:val="left"/>
      <w:pPr>
        <w:ind w:left="4798" w:hanging="360"/>
      </w:pPr>
      <w:rPr>
        <w:rFonts w:ascii="Symbol" w:hAnsi="Symbol" w:hint="default"/>
      </w:rPr>
    </w:lvl>
    <w:lvl w:ilvl="7" w:tplc="0C090003" w:tentative="1">
      <w:start w:val="1"/>
      <w:numFmt w:val="bullet"/>
      <w:lvlText w:val="o"/>
      <w:lvlJc w:val="left"/>
      <w:pPr>
        <w:ind w:left="5518" w:hanging="360"/>
      </w:pPr>
      <w:rPr>
        <w:rFonts w:ascii="Courier New" w:hAnsi="Courier New" w:cs="Courier New" w:hint="default"/>
      </w:rPr>
    </w:lvl>
    <w:lvl w:ilvl="8" w:tplc="0C090005" w:tentative="1">
      <w:start w:val="1"/>
      <w:numFmt w:val="bullet"/>
      <w:lvlText w:val=""/>
      <w:lvlJc w:val="left"/>
      <w:pPr>
        <w:ind w:left="6238" w:hanging="360"/>
      </w:pPr>
      <w:rPr>
        <w:rFonts w:ascii="Wingdings" w:hAnsi="Wingdings" w:hint="default"/>
      </w:rPr>
    </w:lvl>
  </w:abstractNum>
  <w:abstractNum w:abstractNumId="3" w15:restartNumberingAfterBreak="0">
    <w:nsid w:val="0DCE4CEC"/>
    <w:multiLevelType w:val="hybridMultilevel"/>
    <w:tmpl w:val="91EEC79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F4742E3"/>
    <w:multiLevelType w:val="hybridMultilevel"/>
    <w:tmpl w:val="7F348466"/>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5" w15:restartNumberingAfterBreak="0">
    <w:nsid w:val="194116A5"/>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6" w15:restartNumberingAfterBreak="0">
    <w:nsid w:val="200A5490"/>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7" w15:restartNumberingAfterBreak="0">
    <w:nsid w:val="21167F20"/>
    <w:multiLevelType w:val="hybridMultilevel"/>
    <w:tmpl w:val="DF3A3416"/>
    <w:lvl w:ilvl="0" w:tplc="6994C84E">
      <w:start w:val="1"/>
      <w:numFmt w:val="lowerRoman"/>
      <w:lvlText w:val="(%1)"/>
      <w:lvlJc w:val="left"/>
      <w:pPr>
        <w:ind w:left="2405" w:hanging="720"/>
      </w:pPr>
      <w:rPr>
        <w:rFonts w:hint="default"/>
      </w:rPr>
    </w:lvl>
    <w:lvl w:ilvl="1" w:tplc="0C090019" w:tentative="1">
      <w:start w:val="1"/>
      <w:numFmt w:val="lowerLetter"/>
      <w:lvlText w:val="%2."/>
      <w:lvlJc w:val="left"/>
      <w:pPr>
        <w:ind w:left="2765" w:hanging="360"/>
      </w:pPr>
    </w:lvl>
    <w:lvl w:ilvl="2" w:tplc="0C09001B" w:tentative="1">
      <w:start w:val="1"/>
      <w:numFmt w:val="lowerRoman"/>
      <w:lvlText w:val="%3."/>
      <w:lvlJc w:val="right"/>
      <w:pPr>
        <w:ind w:left="3485" w:hanging="180"/>
      </w:pPr>
    </w:lvl>
    <w:lvl w:ilvl="3" w:tplc="0C09000F" w:tentative="1">
      <w:start w:val="1"/>
      <w:numFmt w:val="decimal"/>
      <w:lvlText w:val="%4."/>
      <w:lvlJc w:val="left"/>
      <w:pPr>
        <w:ind w:left="4205" w:hanging="360"/>
      </w:pPr>
    </w:lvl>
    <w:lvl w:ilvl="4" w:tplc="0C090019" w:tentative="1">
      <w:start w:val="1"/>
      <w:numFmt w:val="lowerLetter"/>
      <w:lvlText w:val="%5."/>
      <w:lvlJc w:val="left"/>
      <w:pPr>
        <w:ind w:left="4925" w:hanging="360"/>
      </w:pPr>
    </w:lvl>
    <w:lvl w:ilvl="5" w:tplc="0C09001B" w:tentative="1">
      <w:start w:val="1"/>
      <w:numFmt w:val="lowerRoman"/>
      <w:lvlText w:val="%6."/>
      <w:lvlJc w:val="right"/>
      <w:pPr>
        <w:ind w:left="5645" w:hanging="180"/>
      </w:pPr>
    </w:lvl>
    <w:lvl w:ilvl="6" w:tplc="0C09000F" w:tentative="1">
      <w:start w:val="1"/>
      <w:numFmt w:val="decimal"/>
      <w:lvlText w:val="%7."/>
      <w:lvlJc w:val="left"/>
      <w:pPr>
        <w:ind w:left="6365" w:hanging="360"/>
      </w:pPr>
    </w:lvl>
    <w:lvl w:ilvl="7" w:tplc="0C090019" w:tentative="1">
      <w:start w:val="1"/>
      <w:numFmt w:val="lowerLetter"/>
      <w:lvlText w:val="%8."/>
      <w:lvlJc w:val="left"/>
      <w:pPr>
        <w:ind w:left="7085" w:hanging="360"/>
      </w:pPr>
    </w:lvl>
    <w:lvl w:ilvl="8" w:tplc="0C09001B" w:tentative="1">
      <w:start w:val="1"/>
      <w:numFmt w:val="lowerRoman"/>
      <w:lvlText w:val="%9."/>
      <w:lvlJc w:val="right"/>
      <w:pPr>
        <w:ind w:left="7805" w:hanging="180"/>
      </w:pPr>
    </w:lvl>
  </w:abstractNum>
  <w:abstractNum w:abstractNumId="8" w15:restartNumberingAfterBreak="0">
    <w:nsid w:val="23662DBB"/>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9" w15:restartNumberingAfterBreak="0">
    <w:nsid w:val="2CF8600F"/>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0" w15:restartNumberingAfterBreak="0">
    <w:nsid w:val="302D68CB"/>
    <w:multiLevelType w:val="hybridMultilevel"/>
    <w:tmpl w:val="9E686F62"/>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lowerRoman"/>
      <w:lvlText w:val="(%2)"/>
      <w:lvlJc w:val="left"/>
      <w:pPr>
        <w:ind w:left="1685" w:hanging="360"/>
      </w:pPr>
      <w:rPr>
        <w:rFonts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1" w15:restartNumberingAfterBreak="0">
    <w:nsid w:val="355707F1"/>
    <w:multiLevelType w:val="hybridMultilevel"/>
    <w:tmpl w:val="9E686F62"/>
    <w:lvl w:ilvl="0" w:tplc="FFFFFFFF">
      <w:start w:val="1"/>
      <w:numFmt w:val="lowerLetter"/>
      <w:lvlText w:val="%1."/>
      <w:lvlJc w:val="left"/>
      <w:pPr>
        <w:ind w:left="838" w:hanging="360"/>
      </w:pPr>
      <w:rPr>
        <w:rFonts w:hint="default"/>
        <w:w w:val="100"/>
        <w:sz w:val="24"/>
        <w:szCs w:val="24"/>
        <w:lang w:val="en-AU" w:eastAsia="en-AU" w:bidi="en-AU"/>
      </w:rPr>
    </w:lvl>
    <w:lvl w:ilvl="1" w:tplc="6994C84E">
      <w:start w:val="1"/>
      <w:numFmt w:val="lowerRoman"/>
      <w:lvlText w:val="(%2)"/>
      <w:lvlJc w:val="left"/>
      <w:pPr>
        <w:ind w:left="1685" w:hanging="360"/>
      </w:pPr>
      <w:rPr>
        <w:rFonts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2" w15:restartNumberingAfterBreak="0">
    <w:nsid w:val="38D92012"/>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3" w15:restartNumberingAfterBreak="0">
    <w:nsid w:val="3DDD0B57"/>
    <w:multiLevelType w:val="hybridMultilevel"/>
    <w:tmpl w:val="270E8CB4"/>
    <w:lvl w:ilvl="0" w:tplc="11DEBA8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CB62EC4"/>
    <w:multiLevelType w:val="hybridMultilevel"/>
    <w:tmpl w:val="316EB164"/>
    <w:lvl w:ilvl="0" w:tplc="89E0D30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3D25802"/>
    <w:multiLevelType w:val="hybridMultilevel"/>
    <w:tmpl w:val="2DC2D428"/>
    <w:lvl w:ilvl="0" w:tplc="FFFFFFFF">
      <w:start w:val="1"/>
      <w:numFmt w:val="decimal"/>
      <w:lvlText w:val="%1."/>
      <w:lvlJc w:val="left"/>
      <w:pPr>
        <w:ind w:left="478" w:hanging="360"/>
      </w:pPr>
      <w:rPr>
        <w:rFonts w:hint="default"/>
        <w:i w:val="0"/>
        <w:iCs/>
        <w:sz w:val="24"/>
        <w:szCs w:val="24"/>
      </w:rPr>
    </w:lvl>
    <w:lvl w:ilvl="1" w:tplc="0C090001">
      <w:start w:val="1"/>
      <w:numFmt w:val="bullet"/>
      <w:lvlText w:val=""/>
      <w:lvlJc w:val="left"/>
      <w:pPr>
        <w:ind w:left="786" w:hanging="360"/>
      </w:pPr>
      <w:rPr>
        <w:rFonts w:ascii="Symbol" w:hAnsi="Symbol" w:hint="default"/>
      </w:r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6" w15:restartNumberingAfterBreak="0">
    <w:nsid w:val="56776B29"/>
    <w:multiLevelType w:val="hybridMultilevel"/>
    <w:tmpl w:val="351CFB32"/>
    <w:lvl w:ilvl="0" w:tplc="7AEE609C">
      <w:numFmt w:val="bullet"/>
      <w:lvlText w:val=""/>
      <w:lvlJc w:val="left"/>
      <w:pPr>
        <w:ind w:left="720" w:hanging="360"/>
      </w:pPr>
      <w:rPr>
        <w:rFonts w:ascii="Symbol" w:eastAsia="Symbol" w:hAnsi="Symbol" w:cs="Symbol" w:hint="default"/>
        <w:w w:val="100"/>
        <w:sz w:val="24"/>
        <w:szCs w:val="24"/>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E41174"/>
    <w:multiLevelType w:val="hybridMultilevel"/>
    <w:tmpl w:val="BA3AF44E"/>
    <w:lvl w:ilvl="0" w:tplc="F61AC874">
      <w:start w:val="1"/>
      <w:numFmt w:val="decimal"/>
      <w:lvlText w:val="%1."/>
      <w:lvlJc w:val="left"/>
      <w:pPr>
        <w:ind w:left="478" w:hanging="360"/>
      </w:pPr>
      <w:rPr>
        <w:rFonts w:hint="default"/>
        <w:b w:val="0"/>
        <w:bCs w:val="0"/>
        <w:i w:val="0"/>
        <w:iCs/>
        <w:sz w:val="24"/>
        <w:szCs w:val="24"/>
      </w:rPr>
    </w:lvl>
    <w:lvl w:ilvl="1" w:tplc="0C090017">
      <w:start w:val="1"/>
      <w:numFmt w:val="lowerLetter"/>
      <w:lvlText w:val="%2)"/>
      <w:lvlJc w:val="left"/>
      <w:pPr>
        <w:ind w:left="1685"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18" w15:restartNumberingAfterBreak="0">
    <w:nsid w:val="5C322CB5"/>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9" w15:restartNumberingAfterBreak="0">
    <w:nsid w:val="69912F85"/>
    <w:multiLevelType w:val="hybridMultilevel"/>
    <w:tmpl w:val="E7B21D6A"/>
    <w:lvl w:ilvl="0" w:tplc="FFFFFFFF">
      <w:start w:val="1"/>
      <w:numFmt w:val="decimal"/>
      <w:lvlText w:val="%1."/>
      <w:lvlJc w:val="left"/>
      <w:pPr>
        <w:ind w:left="478" w:hanging="360"/>
      </w:pPr>
      <w:rPr>
        <w:rFonts w:hint="default"/>
        <w:i w:val="0"/>
        <w:iCs/>
        <w:sz w:val="24"/>
        <w:szCs w:val="24"/>
      </w:rPr>
    </w:lvl>
    <w:lvl w:ilvl="1" w:tplc="FFFFFFFF">
      <w:start w:val="1"/>
      <w:numFmt w:val="lowerLetter"/>
      <w:lvlText w:val="%2)"/>
      <w:lvlJc w:val="left"/>
      <w:pPr>
        <w:ind w:left="1685"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0" w15:restartNumberingAfterBreak="0">
    <w:nsid w:val="6CBA6075"/>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21" w15:restartNumberingAfterBreak="0">
    <w:nsid w:val="6D744154"/>
    <w:multiLevelType w:val="hybridMultilevel"/>
    <w:tmpl w:val="8EEA0D50"/>
    <w:lvl w:ilvl="0" w:tplc="FFFFFFFF">
      <w:start w:val="1"/>
      <w:numFmt w:val="decimal"/>
      <w:lvlText w:val="%1."/>
      <w:lvlJc w:val="left"/>
      <w:pPr>
        <w:ind w:left="478" w:hanging="360"/>
      </w:pPr>
      <w:rPr>
        <w:rFonts w:hint="default"/>
        <w:i w:val="0"/>
        <w:iCs/>
        <w:sz w:val="24"/>
        <w:szCs w:val="24"/>
      </w:rPr>
    </w:lvl>
    <w:lvl w:ilvl="1" w:tplc="0C090019">
      <w:start w:val="1"/>
      <w:numFmt w:val="lowerLetter"/>
      <w:lvlText w:val="%2."/>
      <w:lvlJc w:val="left"/>
      <w:pPr>
        <w:ind w:left="1685"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2" w15:restartNumberingAfterBreak="0">
    <w:nsid w:val="6EBA1451"/>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23" w15:restartNumberingAfterBreak="0">
    <w:nsid w:val="71482812"/>
    <w:multiLevelType w:val="hybridMultilevel"/>
    <w:tmpl w:val="C79C56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FA4FD1"/>
    <w:multiLevelType w:val="hybridMultilevel"/>
    <w:tmpl w:val="D3BEC74C"/>
    <w:lvl w:ilvl="0" w:tplc="FFFFFFFF">
      <w:start w:val="1"/>
      <w:numFmt w:val="decimal"/>
      <w:lvlText w:val="%1."/>
      <w:lvlJc w:val="left"/>
      <w:pPr>
        <w:ind w:left="478" w:hanging="360"/>
      </w:pPr>
      <w:rPr>
        <w:rFonts w:hint="default"/>
        <w:i w:val="0"/>
        <w:iCs/>
        <w:sz w:val="24"/>
        <w:szCs w:val="24"/>
      </w:rPr>
    </w:lvl>
    <w:lvl w:ilvl="1" w:tplc="0C090017">
      <w:start w:val="1"/>
      <w:numFmt w:val="lowerLetter"/>
      <w:lvlText w:val="%2)"/>
      <w:lvlJc w:val="left"/>
      <w:pPr>
        <w:ind w:left="1685"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num w:numId="1" w16cid:durableId="487794122">
    <w:abstractNumId w:val="0"/>
  </w:num>
  <w:num w:numId="2" w16cid:durableId="1282569796">
    <w:abstractNumId w:val="4"/>
  </w:num>
  <w:num w:numId="3" w16cid:durableId="1053114766">
    <w:abstractNumId w:val="2"/>
  </w:num>
  <w:num w:numId="4" w16cid:durableId="963656673">
    <w:abstractNumId w:val="16"/>
  </w:num>
  <w:num w:numId="5" w16cid:durableId="1146313712">
    <w:abstractNumId w:val="17"/>
  </w:num>
  <w:num w:numId="6" w16cid:durableId="138308014">
    <w:abstractNumId w:val="15"/>
  </w:num>
  <w:num w:numId="7" w16cid:durableId="305748153">
    <w:abstractNumId w:val="13"/>
  </w:num>
  <w:num w:numId="8" w16cid:durableId="574360746">
    <w:abstractNumId w:val="1"/>
  </w:num>
  <w:num w:numId="9" w16cid:durableId="45688352">
    <w:abstractNumId w:val="12"/>
  </w:num>
  <w:num w:numId="10" w16cid:durableId="284164465">
    <w:abstractNumId w:val="23"/>
  </w:num>
  <w:num w:numId="11" w16cid:durableId="871839437">
    <w:abstractNumId w:val="3"/>
  </w:num>
  <w:num w:numId="12" w16cid:durableId="1436553882">
    <w:abstractNumId w:val="11"/>
  </w:num>
  <w:num w:numId="13" w16cid:durableId="1084762081">
    <w:abstractNumId w:val="20"/>
  </w:num>
  <w:num w:numId="14" w16cid:durableId="161624845">
    <w:abstractNumId w:val="7"/>
  </w:num>
  <w:num w:numId="15" w16cid:durableId="15733852">
    <w:abstractNumId w:val="21"/>
  </w:num>
  <w:num w:numId="16" w16cid:durableId="1406339688">
    <w:abstractNumId w:val="24"/>
  </w:num>
  <w:num w:numId="17" w16cid:durableId="816074377">
    <w:abstractNumId w:val="19"/>
  </w:num>
  <w:num w:numId="18" w16cid:durableId="2084987525">
    <w:abstractNumId w:val="10"/>
  </w:num>
  <w:num w:numId="19" w16cid:durableId="351151815">
    <w:abstractNumId w:val="22"/>
  </w:num>
  <w:num w:numId="20" w16cid:durableId="1933204192">
    <w:abstractNumId w:val="5"/>
  </w:num>
  <w:num w:numId="21" w16cid:durableId="1307277674">
    <w:abstractNumId w:val="6"/>
  </w:num>
  <w:num w:numId="22" w16cid:durableId="1612475933">
    <w:abstractNumId w:val="18"/>
  </w:num>
  <w:num w:numId="23" w16cid:durableId="1642728710">
    <w:abstractNumId w:val="9"/>
  </w:num>
  <w:num w:numId="24" w16cid:durableId="608320237">
    <w:abstractNumId w:val="8"/>
  </w:num>
  <w:num w:numId="25" w16cid:durableId="19634206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D5"/>
    <w:rsid w:val="00000504"/>
    <w:rsid w:val="00005632"/>
    <w:rsid w:val="00006BBB"/>
    <w:rsid w:val="000113A8"/>
    <w:rsid w:val="00012E11"/>
    <w:rsid w:val="0001365A"/>
    <w:rsid w:val="00030648"/>
    <w:rsid w:val="00030F52"/>
    <w:rsid w:val="00031158"/>
    <w:rsid w:val="0004774F"/>
    <w:rsid w:val="0005011B"/>
    <w:rsid w:val="00051757"/>
    <w:rsid w:val="00057815"/>
    <w:rsid w:val="00057884"/>
    <w:rsid w:val="00066BD4"/>
    <w:rsid w:val="00070CB9"/>
    <w:rsid w:val="00071273"/>
    <w:rsid w:val="000814D7"/>
    <w:rsid w:val="000857F4"/>
    <w:rsid w:val="000924E9"/>
    <w:rsid w:val="000962E2"/>
    <w:rsid w:val="0009688C"/>
    <w:rsid w:val="000A1489"/>
    <w:rsid w:val="000B0D4B"/>
    <w:rsid w:val="000B0F3E"/>
    <w:rsid w:val="000B3C91"/>
    <w:rsid w:val="000C0618"/>
    <w:rsid w:val="000C2458"/>
    <w:rsid w:val="000C5549"/>
    <w:rsid w:val="000C7AC1"/>
    <w:rsid w:val="000D0CB3"/>
    <w:rsid w:val="000D292D"/>
    <w:rsid w:val="000D2C4C"/>
    <w:rsid w:val="000D2CA3"/>
    <w:rsid w:val="000D43BD"/>
    <w:rsid w:val="000E01BC"/>
    <w:rsid w:val="000E2E2E"/>
    <w:rsid w:val="000F00D4"/>
    <w:rsid w:val="000F1869"/>
    <w:rsid w:val="000F3CCA"/>
    <w:rsid w:val="000F62A5"/>
    <w:rsid w:val="00105556"/>
    <w:rsid w:val="00110186"/>
    <w:rsid w:val="001101E5"/>
    <w:rsid w:val="0011114F"/>
    <w:rsid w:val="00112EA5"/>
    <w:rsid w:val="00114151"/>
    <w:rsid w:val="001144E3"/>
    <w:rsid w:val="00120C0C"/>
    <w:rsid w:val="001329AD"/>
    <w:rsid w:val="00140829"/>
    <w:rsid w:val="00140E76"/>
    <w:rsid w:val="001416AA"/>
    <w:rsid w:val="00142597"/>
    <w:rsid w:val="00147F61"/>
    <w:rsid w:val="00150AAA"/>
    <w:rsid w:val="0015216F"/>
    <w:rsid w:val="00152414"/>
    <w:rsid w:val="00167ACB"/>
    <w:rsid w:val="0017009E"/>
    <w:rsid w:val="00173FC1"/>
    <w:rsid w:val="00174FC5"/>
    <w:rsid w:val="0017650C"/>
    <w:rsid w:val="001848B0"/>
    <w:rsid w:val="0019098D"/>
    <w:rsid w:val="00192B9F"/>
    <w:rsid w:val="0019418F"/>
    <w:rsid w:val="001964E5"/>
    <w:rsid w:val="001972FE"/>
    <w:rsid w:val="001A0A21"/>
    <w:rsid w:val="001A26C2"/>
    <w:rsid w:val="001A3A36"/>
    <w:rsid w:val="001A7B85"/>
    <w:rsid w:val="001B02E6"/>
    <w:rsid w:val="001B229B"/>
    <w:rsid w:val="001C1888"/>
    <w:rsid w:val="001C31D0"/>
    <w:rsid w:val="001C745E"/>
    <w:rsid w:val="001D10E5"/>
    <w:rsid w:val="001D41CD"/>
    <w:rsid w:val="001D606C"/>
    <w:rsid w:val="001E12BD"/>
    <w:rsid w:val="001E153A"/>
    <w:rsid w:val="001E217A"/>
    <w:rsid w:val="001E2329"/>
    <w:rsid w:val="001E34AA"/>
    <w:rsid w:val="001E57A7"/>
    <w:rsid w:val="001F2517"/>
    <w:rsid w:val="001F34F5"/>
    <w:rsid w:val="001F3C9E"/>
    <w:rsid w:val="001F5946"/>
    <w:rsid w:val="001F59B8"/>
    <w:rsid w:val="001F6185"/>
    <w:rsid w:val="00200328"/>
    <w:rsid w:val="00205454"/>
    <w:rsid w:val="00205C01"/>
    <w:rsid w:val="00207363"/>
    <w:rsid w:val="0021272C"/>
    <w:rsid w:val="00214749"/>
    <w:rsid w:val="00220344"/>
    <w:rsid w:val="002206C1"/>
    <w:rsid w:val="002272EC"/>
    <w:rsid w:val="002275F8"/>
    <w:rsid w:val="002322ED"/>
    <w:rsid w:val="00235CF4"/>
    <w:rsid w:val="00243157"/>
    <w:rsid w:val="0025325A"/>
    <w:rsid w:val="002547B2"/>
    <w:rsid w:val="00257225"/>
    <w:rsid w:val="00261430"/>
    <w:rsid w:val="002629AE"/>
    <w:rsid w:val="002657A4"/>
    <w:rsid w:val="002667CC"/>
    <w:rsid w:val="002719FD"/>
    <w:rsid w:val="002726A9"/>
    <w:rsid w:val="00275445"/>
    <w:rsid w:val="00276025"/>
    <w:rsid w:val="00280CD8"/>
    <w:rsid w:val="002866DF"/>
    <w:rsid w:val="00286B03"/>
    <w:rsid w:val="002879D1"/>
    <w:rsid w:val="00291F26"/>
    <w:rsid w:val="00292875"/>
    <w:rsid w:val="00292F42"/>
    <w:rsid w:val="00295303"/>
    <w:rsid w:val="00296176"/>
    <w:rsid w:val="00296504"/>
    <w:rsid w:val="002A2F9A"/>
    <w:rsid w:val="002A57F1"/>
    <w:rsid w:val="002B0E78"/>
    <w:rsid w:val="002B3735"/>
    <w:rsid w:val="002B4258"/>
    <w:rsid w:val="002B5B6F"/>
    <w:rsid w:val="002C23DC"/>
    <w:rsid w:val="002D316D"/>
    <w:rsid w:val="002D428F"/>
    <w:rsid w:val="002E131C"/>
    <w:rsid w:val="002E5412"/>
    <w:rsid w:val="002E7CFB"/>
    <w:rsid w:val="002F3802"/>
    <w:rsid w:val="002F4589"/>
    <w:rsid w:val="002F6819"/>
    <w:rsid w:val="002F6ADE"/>
    <w:rsid w:val="002F733C"/>
    <w:rsid w:val="002F7426"/>
    <w:rsid w:val="002F7F1D"/>
    <w:rsid w:val="00303A92"/>
    <w:rsid w:val="00303C80"/>
    <w:rsid w:val="003042BD"/>
    <w:rsid w:val="0030557C"/>
    <w:rsid w:val="003069E6"/>
    <w:rsid w:val="00306B29"/>
    <w:rsid w:val="0032035E"/>
    <w:rsid w:val="00320B49"/>
    <w:rsid w:val="003256B4"/>
    <w:rsid w:val="00331C3B"/>
    <w:rsid w:val="00333209"/>
    <w:rsid w:val="00334711"/>
    <w:rsid w:val="003554D8"/>
    <w:rsid w:val="003564A1"/>
    <w:rsid w:val="00356C34"/>
    <w:rsid w:val="0036323E"/>
    <w:rsid w:val="00363473"/>
    <w:rsid w:val="00370678"/>
    <w:rsid w:val="0037423F"/>
    <w:rsid w:val="00386FC4"/>
    <w:rsid w:val="00387256"/>
    <w:rsid w:val="0039020B"/>
    <w:rsid w:val="003924A2"/>
    <w:rsid w:val="00393B55"/>
    <w:rsid w:val="003945E6"/>
    <w:rsid w:val="003977E4"/>
    <w:rsid w:val="003A1DB1"/>
    <w:rsid w:val="003A7889"/>
    <w:rsid w:val="003B28B1"/>
    <w:rsid w:val="003B5AAF"/>
    <w:rsid w:val="003C596E"/>
    <w:rsid w:val="003C7B87"/>
    <w:rsid w:val="003D3095"/>
    <w:rsid w:val="003D68FD"/>
    <w:rsid w:val="003F2751"/>
    <w:rsid w:val="003F331A"/>
    <w:rsid w:val="003F336A"/>
    <w:rsid w:val="003F6DE1"/>
    <w:rsid w:val="003F70CE"/>
    <w:rsid w:val="0040372E"/>
    <w:rsid w:val="00415C89"/>
    <w:rsid w:val="004168F0"/>
    <w:rsid w:val="00431C18"/>
    <w:rsid w:val="00432ECB"/>
    <w:rsid w:val="00432F6C"/>
    <w:rsid w:val="004337D9"/>
    <w:rsid w:val="00443EA7"/>
    <w:rsid w:val="00446CEF"/>
    <w:rsid w:val="004472D4"/>
    <w:rsid w:val="00452CD3"/>
    <w:rsid w:val="00452D83"/>
    <w:rsid w:val="00453210"/>
    <w:rsid w:val="00461DC3"/>
    <w:rsid w:val="00464914"/>
    <w:rsid w:val="00466892"/>
    <w:rsid w:val="004677C0"/>
    <w:rsid w:val="004727AC"/>
    <w:rsid w:val="00484FF7"/>
    <w:rsid w:val="00492607"/>
    <w:rsid w:val="004933DB"/>
    <w:rsid w:val="00497837"/>
    <w:rsid w:val="004A210D"/>
    <w:rsid w:val="004A4F91"/>
    <w:rsid w:val="004B2F0F"/>
    <w:rsid w:val="004B4C03"/>
    <w:rsid w:val="004C0334"/>
    <w:rsid w:val="004C07DD"/>
    <w:rsid w:val="004C1581"/>
    <w:rsid w:val="004C343D"/>
    <w:rsid w:val="004C4045"/>
    <w:rsid w:val="004C525B"/>
    <w:rsid w:val="004C709D"/>
    <w:rsid w:val="004D3588"/>
    <w:rsid w:val="004D7487"/>
    <w:rsid w:val="004E184A"/>
    <w:rsid w:val="004E2DEC"/>
    <w:rsid w:val="004E3B38"/>
    <w:rsid w:val="004E5D12"/>
    <w:rsid w:val="004F6F86"/>
    <w:rsid w:val="0050687A"/>
    <w:rsid w:val="00511EE2"/>
    <w:rsid w:val="00512FDA"/>
    <w:rsid w:val="005134BF"/>
    <w:rsid w:val="00515041"/>
    <w:rsid w:val="0051649C"/>
    <w:rsid w:val="005220EB"/>
    <w:rsid w:val="00527457"/>
    <w:rsid w:val="00534D5C"/>
    <w:rsid w:val="00545BEF"/>
    <w:rsid w:val="0055341B"/>
    <w:rsid w:val="00553F9E"/>
    <w:rsid w:val="005650F7"/>
    <w:rsid w:val="005656EA"/>
    <w:rsid w:val="00567726"/>
    <w:rsid w:val="005813E2"/>
    <w:rsid w:val="005842A1"/>
    <w:rsid w:val="00593FA4"/>
    <w:rsid w:val="005A0607"/>
    <w:rsid w:val="005A08F0"/>
    <w:rsid w:val="005A3268"/>
    <w:rsid w:val="005A5175"/>
    <w:rsid w:val="005B4293"/>
    <w:rsid w:val="005B6057"/>
    <w:rsid w:val="005B6800"/>
    <w:rsid w:val="005D18C5"/>
    <w:rsid w:val="005D1A6F"/>
    <w:rsid w:val="005D7A0C"/>
    <w:rsid w:val="005E0BBF"/>
    <w:rsid w:val="005E1629"/>
    <w:rsid w:val="005E470C"/>
    <w:rsid w:val="005E7A40"/>
    <w:rsid w:val="005F0F5C"/>
    <w:rsid w:val="005F10A7"/>
    <w:rsid w:val="005F6698"/>
    <w:rsid w:val="00602323"/>
    <w:rsid w:val="00602B5B"/>
    <w:rsid w:val="00604436"/>
    <w:rsid w:val="00604F10"/>
    <w:rsid w:val="00607A10"/>
    <w:rsid w:val="006101C2"/>
    <w:rsid w:val="00610ABA"/>
    <w:rsid w:val="00611A4B"/>
    <w:rsid w:val="00611B27"/>
    <w:rsid w:val="00623598"/>
    <w:rsid w:val="00625EE7"/>
    <w:rsid w:val="006345AD"/>
    <w:rsid w:val="0063545B"/>
    <w:rsid w:val="00641341"/>
    <w:rsid w:val="006454C1"/>
    <w:rsid w:val="00647ED7"/>
    <w:rsid w:val="00650422"/>
    <w:rsid w:val="00652796"/>
    <w:rsid w:val="0065402E"/>
    <w:rsid w:val="00657D34"/>
    <w:rsid w:val="006615B3"/>
    <w:rsid w:val="00667DBC"/>
    <w:rsid w:val="00671B2C"/>
    <w:rsid w:val="00674395"/>
    <w:rsid w:val="00680106"/>
    <w:rsid w:val="00684FA0"/>
    <w:rsid w:val="00686A0A"/>
    <w:rsid w:val="00687D97"/>
    <w:rsid w:val="00687DFA"/>
    <w:rsid w:val="006A0A67"/>
    <w:rsid w:val="006A151A"/>
    <w:rsid w:val="006A4114"/>
    <w:rsid w:val="006A67AB"/>
    <w:rsid w:val="006B069A"/>
    <w:rsid w:val="006B1018"/>
    <w:rsid w:val="006B150D"/>
    <w:rsid w:val="006B5380"/>
    <w:rsid w:val="006B55C6"/>
    <w:rsid w:val="006B595A"/>
    <w:rsid w:val="006B7AB3"/>
    <w:rsid w:val="006C0428"/>
    <w:rsid w:val="006C1B4C"/>
    <w:rsid w:val="006C2C0D"/>
    <w:rsid w:val="006C5690"/>
    <w:rsid w:val="006C6C1C"/>
    <w:rsid w:val="006C744C"/>
    <w:rsid w:val="006D3DFF"/>
    <w:rsid w:val="006D4321"/>
    <w:rsid w:val="006D45A6"/>
    <w:rsid w:val="006D507B"/>
    <w:rsid w:val="006D70D2"/>
    <w:rsid w:val="006E23B2"/>
    <w:rsid w:val="006E48CF"/>
    <w:rsid w:val="006E48DD"/>
    <w:rsid w:val="006F115C"/>
    <w:rsid w:val="006F25C5"/>
    <w:rsid w:val="006F268F"/>
    <w:rsid w:val="006F7B71"/>
    <w:rsid w:val="00702F71"/>
    <w:rsid w:val="00704EBD"/>
    <w:rsid w:val="007065DC"/>
    <w:rsid w:val="00706EFE"/>
    <w:rsid w:val="00707B99"/>
    <w:rsid w:val="00710B61"/>
    <w:rsid w:val="007228C7"/>
    <w:rsid w:val="00725562"/>
    <w:rsid w:val="00726CB4"/>
    <w:rsid w:val="00727E14"/>
    <w:rsid w:val="00732573"/>
    <w:rsid w:val="00733292"/>
    <w:rsid w:val="00735743"/>
    <w:rsid w:val="00744229"/>
    <w:rsid w:val="00753BE6"/>
    <w:rsid w:val="00756430"/>
    <w:rsid w:val="00757007"/>
    <w:rsid w:val="007622D3"/>
    <w:rsid w:val="0076729A"/>
    <w:rsid w:val="00770EB5"/>
    <w:rsid w:val="00772004"/>
    <w:rsid w:val="007729DA"/>
    <w:rsid w:val="007833B5"/>
    <w:rsid w:val="007868F0"/>
    <w:rsid w:val="00792A69"/>
    <w:rsid w:val="007952E9"/>
    <w:rsid w:val="0079561E"/>
    <w:rsid w:val="007A1913"/>
    <w:rsid w:val="007A677E"/>
    <w:rsid w:val="007A6981"/>
    <w:rsid w:val="007B24C7"/>
    <w:rsid w:val="007B3715"/>
    <w:rsid w:val="007B5B5B"/>
    <w:rsid w:val="007C3550"/>
    <w:rsid w:val="007C5319"/>
    <w:rsid w:val="007C67B0"/>
    <w:rsid w:val="007C7303"/>
    <w:rsid w:val="007D333C"/>
    <w:rsid w:val="007D39B4"/>
    <w:rsid w:val="007D4EC2"/>
    <w:rsid w:val="007D65AC"/>
    <w:rsid w:val="007E15EF"/>
    <w:rsid w:val="007E176B"/>
    <w:rsid w:val="007E3246"/>
    <w:rsid w:val="007E6353"/>
    <w:rsid w:val="007F0E05"/>
    <w:rsid w:val="007F6EF5"/>
    <w:rsid w:val="00803320"/>
    <w:rsid w:val="0080458C"/>
    <w:rsid w:val="00810176"/>
    <w:rsid w:val="00811716"/>
    <w:rsid w:val="00814635"/>
    <w:rsid w:val="008150E7"/>
    <w:rsid w:val="00820AD0"/>
    <w:rsid w:val="0082378A"/>
    <w:rsid w:val="00826B9A"/>
    <w:rsid w:val="00833313"/>
    <w:rsid w:val="00836F2E"/>
    <w:rsid w:val="008400FD"/>
    <w:rsid w:val="0084164D"/>
    <w:rsid w:val="00842121"/>
    <w:rsid w:val="008424B6"/>
    <w:rsid w:val="00846A3F"/>
    <w:rsid w:val="00846EE0"/>
    <w:rsid w:val="00852529"/>
    <w:rsid w:val="0085340C"/>
    <w:rsid w:val="00853D84"/>
    <w:rsid w:val="0085508A"/>
    <w:rsid w:val="008559F2"/>
    <w:rsid w:val="00855D0D"/>
    <w:rsid w:val="00860F1F"/>
    <w:rsid w:val="0086129A"/>
    <w:rsid w:val="008612CE"/>
    <w:rsid w:val="00867BE1"/>
    <w:rsid w:val="00884215"/>
    <w:rsid w:val="00890029"/>
    <w:rsid w:val="008935AD"/>
    <w:rsid w:val="008958B8"/>
    <w:rsid w:val="008A0304"/>
    <w:rsid w:val="008A75D5"/>
    <w:rsid w:val="008B2F31"/>
    <w:rsid w:val="008B471C"/>
    <w:rsid w:val="008B53AF"/>
    <w:rsid w:val="008B73B1"/>
    <w:rsid w:val="008C32FC"/>
    <w:rsid w:val="008D182E"/>
    <w:rsid w:val="008D3A38"/>
    <w:rsid w:val="008E23B1"/>
    <w:rsid w:val="008F3546"/>
    <w:rsid w:val="008F4FCA"/>
    <w:rsid w:val="008F6DFC"/>
    <w:rsid w:val="008F7120"/>
    <w:rsid w:val="00907C6E"/>
    <w:rsid w:val="00914FF3"/>
    <w:rsid w:val="00915105"/>
    <w:rsid w:val="00915C12"/>
    <w:rsid w:val="0091730C"/>
    <w:rsid w:val="00921CAD"/>
    <w:rsid w:val="00926437"/>
    <w:rsid w:val="00934564"/>
    <w:rsid w:val="00937B38"/>
    <w:rsid w:val="00940D78"/>
    <w:rsid w:val="009432D9"/>
    <w:rsid w:val="00943B9C"/>
    <w:rsid w:val="00946FBD"/>
    <w:rsid w:val="00947AB6"/>
    <w:rsid w:val="00950993"/>
    <w:rsid w:val="00950F69"/>
    <w:rsid w:val="00951673"/>
    <w:rsid w:val="00953AEA"/>
    <w:rsid w:val="009772F2"/>
    <w:rsid w:val="00986E6E"/>
    <w:rsid w:val="00992266"/>
    <w:rsid w:val="009928CA"/>
    <w:rsid w:val="00994B8F"/>
    <w:rsid w:val="009A1F04"/>
    <w:rsid w:val="009B2CB5"/>
    <w:rsid w:val="009B3AB2"/>
    <w:rsid w:val="009C0B26"/>
    <w:rsid w:val="009C1240"/>
    <w:rsid w:val="009C704B"/>
    <w:rsid w:val="009D0077"/>
    <w:rsid w:val="009D234E"/>
    <w:rsid w:val="009D2397"/>
    <w:rsid w:val="009D261D"/>
    <w:rsid w:val="009D4B41"/>
    <w:rsid w:val="009D6B20"/>
    <w:rsid w:val="009E38A8"/>
    <w:rsid w:val="009E5F16"/>
    <w:rsid w:val="009E719B"/>
    <w:rsid w:val="009F48D3"/>
    <w:rsid w:val="009F4A48"/>
    <w:rsid w:val="009F4C62"/>
    <w:rsid w:val="009F71AE"/>
    <w:rsid w:val="00A050DF"/>
    <w:rsid w:val="00A05288"/>
    <w:rsid w:val="00A07075"/>
    <w:rsid w:val="00A07DD2"/>
    <w:rsid w:val="00A1621E"/>
    <w:rsid w:val="00A1675C"/>
    <w:rsid w:val="00A24274"/>
    <w:rsid w:val="00A25EAF"/>
    <w:rsid w:val="00A30B32"/>
    <w:rsid w:val="00A34134"/>
    <w:rsid w:val="00A34641"/>
    <w:rsid w:val="00A36A0D"/>
    <w:rsid w:val="00A44DC7"/>
    <w:rsid w:val="00A529F6"/>
    <w:rsid w:val="00A5710A"/>
    <w:rsid w:val="00A57706"/>
    <w:rsid w:val="00A611BE"/>
    <w:rsid w:val="00A67170"/>
    <w:rsid w:val="00A74C95"/>
    <w:rsid w:val="00A77D71"/>
    <w:rsid w:val="00A813ED"/>
    <w:rsid w:val="00A85F47"/>
    <w:rsid w:val="00A91C32"/>
    <w:rsid w:val="00A955FF"/>
    <w:rsid w:val="00A961B1"/>
    <w:rsid w:val="00A96C88"/>
    <w:rsid w:val="00A9758D"/>
    <w:rsid w:val="00A97D52"/>
    <w:rsid w:val="00AA2FD8"/>
    <w:rsid w:val="00AB078D"/>
    <w:rsid w:val="00AB12A2"/>
    <w:rsid w:val="00AB2F59"/>
    <w:rsid w:val="00AB52B6"/>
    <w:rsid w:val="00AB6929"/>
    <w:rsid w:val="00AC0F2E"/>
    <w:rsid w:val="00AC1B78"/>
    <w:rsid w:val="00AC44EB"/>
    <w:rsid w:val="00AC7E26"/>
    <w:rsid w:val="00AD2E89"/>
    <w:rsid w:val="00AD3266"/>
    <w:rsid w:val="00AD37A8"/>
    <w:rsid w:val="00AD3AFB"/>
    <w:rsid w:val="00AD42CF"/>
    <w:rsid w:val="00AD4B89"/>
    <w:rsid w:val="00AD6431"/>
    <w:rsid w:val="00AE0497"/>
    <w:rsid w:val="00AE33BD"/>
    <w:rsid w:val="00AF218E"/>
    <w:rsid w:val="00B1245D"/>
    <w:rsid w:val="00B1742E"/>
    <w:rsid w:val="00B30119"/>
    <w:rsid w:val="00B31D78"/>
    <w:rsid w:val="00B32A52"/>
    <w:rsid w:val="00B40CBF"/>
    <w:rsid w:val="00B41AC1"/>
    <w:rsid w:val="00B440F5"/>
    <w:rsid w:val="00B4771B"/>
    <w:rsid w:val="00B5419E"/>
    <w:rsid w:val="00B6066F"/>
    <w:rsid w:val="00B65B85"/>
    <w:rsid w:val="00B7372C"/>
    <w:rsid w:val="00B75DA9"/>
    <w:rsid w:val="00B777EB"/>
    <w:rsid w:val="00B80939"/>
    <w:rsid w:val="00B87CDE"/>
    <w:rsid w:val="00B905E9"/>
    <w:rsid w:val="00B92D85"/>
    <w:rsid w:val="00B947B5"/>
    <w:rsid w:val="00B97A0C"/>
    <w:rsid w:val="00BA2922"/>
    <w:rsid w:val="00BA3101"/>
    <w:rsid w:val="00BA427F"/>
    <w:rsid w:val="00BA4B17"/>
    <w:rsid w:val="00BB5675"/>
    <w:rsid w:val="00BB67FD"/>
    <w:rsid w:val="00BC55A7"/>
    <w:rsid w:val="00BC5D85"/>
    <w:rsid w:val="00BC7B74"/>
    <w:rsid w:val="00BD1683"/>
    <w:rsid w:val="00BD24DD"/>
    <w:rsid w:val="00BD25AB"/>
    <w:rsid w:val="00BD56E8"/>
    <w:rsid w:val="00BE1F59"/>
    <w:rsid w:val="00BE2095"/>
    <w:rsid w:val="00BE433B"/>
    <w:rsid w:val="00BE5C6F"/>
    <w:rsid w:val="00BE5E5D"/>
    <w:rsid w:val="00BF1CB6"/>
    <w:rsid w:val="00BF4E4C"/>
    <w:rsid w:val="00C03568"/>
    <w:rsid w:val="00C036A5"/>
    <w:rsid w:val="00C03BBB"/>
    <w:rsid w:val="00C12651"/>
    <w:rsid w:val="00C20061"/>
    <w:rsid w:val="00C261D1"/>
    <w:rsid w:val="00C26C2B"/>
    <w:rsid w:val="00C34374"/>
    <w:rsid w:val="00C34DA0"/>
    <w:rsid w:val="00C34F7F"/>
    <w:rsid w:val="00C37F14"/>
    <w:rsid w:val="00C418B7"/>
    <w:rsid w:val="00C4432C"/>
    <w:rsid w:val="00C44472"/>
    <w:rsid w:val="00C4512D"/>
    <w:rsid w:val="00C509FC"/>
    <w:rsid w:val="00C51BBA"/>
    <w:rsid w:val="00C61006"/>
    <w:rsid w:val="00C61FDE"/>
    <w:rsid w:val="00C65D64"/>
    <w:rsid w:val="00C67A9B"/>
    <w:rsid w:val="00C73471"/>
    <w:rsid w:val="00C760BC"/>
    <w:rsid w:val="00C76551"/>
    <w:rsid w:val="00C8187B"/>
    <w:rsid w:val="00C84225"/>
    <w:rsid w:val="00C86388"/>
    <w:rsid w:val="00CA00E8"/>
    <w:rsid w:val="00CA4361"/>
    <w:rsid w:val="00CA6C62"/>
    <w:rsid w:val="00CB31A3"/>
    <w:rsid w:val="00CB356D"/>
    <w:rsid w:val="00CB5AE1"/>
    <w:rsid w:val="00CB5BB6"/>
    <w:rsid w:val="00CB67FE"/>
    <w:rsid w:val="00CC3BF4"/>
    <w:rsid w:val="00CC4E07"/>
    <w:rsid w:val="00CC656E"/>
    <w:rsid w:val="00CD6339"/>
    <w:rsid w:val="00CD7C77"/>
    <w:rsid w:val="00CE262C"/>
    <w:rsid w:val="00CE7F06"/>
    <w:rsid w:val="00CF0BA8"/>
    <w:rsid w:val="00CF53A0"/>
    <w:rsid w:val="00D007F1"/>
    <w:rsid w:val="00D021B3"/>
    <w:rsid w:val="00D036AD"/>
    <w:rsid w:val="00D046EC"/>
    <w:rsid w:val="00D04FB6"/>
    <w:rsid w:val="00D05C02"/>
    <w:rsid w:val="00D05E23"/>
    <w:rsid w:val="00D079D8"/>
    <w:rsid w:val="00D17258"/>
    <w:rsid w:val="00D17B39"/>
    <w:rsid w:val="00D22CDC"/>
    <w:rsid w:val="00D42359"/>
    <w:rsid w:val="00D525AA"/>
    <w:rsid w:val="00D54395"/>
    <w:rsid w:val="00D5714D"/>
    <w:rsid w:val="00D652EB"/>
    <w:rsid w:val="00D657C8"/>
    <w:rsid w:val="00D66406"/>
    <w:rsid w:val="00D670C2"/>
    <w:rsid w:val="00D70188"/>
    <w:rsid w:val="00D732C9"/>
    <w:rsid w:val="00D744C3"/>
    <w:rsid w:val="00D75003"/>
    <w:rsid w:val="00D76E42"/>
    <w:rsid w:val="00D805DB"/>
    <w:rsid w:val="00D81662"/>
    <w:rsid w:val="00D82DF8"/>
    <w:rsid w:val="00D8620B"/>
    <w:rsid w:val="00D86E87"/>
    <w:rsid w:val="00D8730F"/>
    <w:rsid w:val="00D946EB"/>
    <w:rsid w:val="00D95C7F"/>
    <w:rsid w:val="00DA2CA0"/>
    <w:rsid w:val="00DA3343"/>
    <w:rsid w:val="00DA4110"/>
    <w:rsid w:val="00DA4248"/>
    <w:rsid w:val="00DA7744"/>
    <w:rsid w:val="00DB01A8"/>
    <w:rsid w:val="00DB0A3F"/>
    <w:rsid w:val="00DB410B"/>
    <w:rsid w:val="00DB547B"/>
    <w:rsid w:val="00DB7A5A"/>
    <w:rsid w:val="00DC4A18"/>
    <w:rsid w:val="00DD1B0D"/>
    <w:rsid w:val="00DD4909"/>
    <w:rsid w:val="00DD772F"/>
    <w:rsid w:val="00DE1C20"/>
    <w:rsid w:val="00DE4105"/>
    <w:rsid w:val="00DF31D5"/>
    <w:rsid w:val="00DF6AA5"/>
    <w:rsid w:val="00E03E34"/>
    <w:rsid w:val="00E077B8"/>
    <w:rsid w:val="00E103DE"/>
    <w:rsid w:val="00E11FD4"/>
    <w:rsid w:val="00E12616"/>
    <w:rsid w:val="00E21B45"/>
    <w:rsid w:val="00E23AFC"/>
    <w:rsid w:val="00E23C22"/>
    <w:rsid w:val="00E26B86"/>
    <w:rsid w:val="00E27472"/>
    <w:rsid w:val="00E27B0A"/>
    <w:rsid w:val="00E310C0"/>
    <w:rsid w:val="00E318EF"/>
    <w:rsid w:val="00E338A4"/>
    <w:rsid w:val="00E41AD5"/>
    <w:rsid w:val="00E4201A"/>
    <w:rsid w:val="00E42592"/>
    <w:rsid w:val="00E43839"/>
    <w:rsid w:val="00E438E1"/>
    <w:rsid w:val="00E47713"/>
    <w:rsid w:val="00E47FAF"/>
    <w:rsid w:val="00E51D9D"/>
    <w:rsid w:val="00E53AF6"/>
    <w:rsid w:val="00E5476A"/>
    <w:rsid w:val="00E5598D"/>
    <w:rsid w:val="00E637E2"/>
    <w:rsid w:val="00E67922"/>
    <w:rsid w:val="00E71DF0"/>
    <w:rsid w:val="00E7308F"/>
    <w:rsid w:val="00E76E3A"/>
    <w:rsid w:val="00E77677"/>
    <w:rsid w:val="00E8056F"/>
    <w:rsid w:val="00E86F15"/>
    <w:rsid w:val="00E8766C"/>
    <w:rsid w:val="00E87A0C"/>
    <w:rsid w:val="00E90FD0"/>
    <w:rsid w:val="00E91E6B"/>
    <w:rsid w:val="00E95B17"/>
    <w:rsid w:val="00E9603C"/>
    <w:rsid w:val="00EA30E2"/>
    <w:rsid w:val="00EA35F3"/>
    <w:rsid w:val="00EA4FA2"/>
    <w:rsid w:val="00EA6C12"/>
    <w:rsid w:val="00EA7E5D"/>
    <w:rsid w:val="00EC1907"/>
    <w:rsid w:val="00EC515F"/>
    <w:rsid w:val="00ED0624"/>
    <w:rsid w:val="00ED1E9B"/>
    <w:rsid w:val="00ED6E14"/>
    <w:rsid w:val="00ED6F8C"/>
    <w:rsid w:val="00EE1442"/>
    <w:rsid w:val="00EE3FDC"/>
    <w:rsid w:val="00EE72D0"/>
    <w:rsid w:val="00EF0AAD"/>
    <w:rsid w:val="00EF0ACA"/>
    <w:rsid w:val="00EF2794"/>
    <w:rsid w:val="00EF669D"/>
    <w:rsid w:val="00F00888"/>
    <w:rsid w:val="00F035E2"/>
    <w:rsid w:val="00F04DBA"/>
    <w:rsid w:val="00F076B7"/>
    <w:rsid w:val="00F12F7D"/>
    <w:rsid w:val="00F15ABB"/>
    <w:rsid w:val="00F15DE3"/>
    <w:rsid w:val="00F23C6B"/>
    <w:rsid w:val="00F2501A"/>
    <w:rsid w:val="00F27056"/>
    <w:rsid w:val="00F27E9F"/>
    <w:rsid w:val="00F308DD"/>
    <w:rsid w:val="00F32E2B"/>
    <w:rsid w:val="00F32FE6"/>
    <w:rsid w:val="00F3386A"/>
    <w:rsid w:val="00F444A1"/>
    <w:rsid w:val="00F46AD6"/>
    <w:rsid w:val="00F475F0"/>
    <w:rsid w:val="00F51C0E"/>
    <w:rsid w:val="00F56F15"/>
    <w:rsid w:val="00F625CB"/>
    <w:rsid w:val="00F62A6D"/>
    <w:rsid w:val="00F631FE"/>
    <w:rsid w:val="00F640A0"/>
    <w:rsid w:val="00F65122"/>
    <w:rsid w:val="00F66C08"/>
    <w:rsid w:val="00F67471"/>
    <w:rsid w:val="00F67E30"/>
    <w:rsid w:val="00F73B6F"/>
    <w:rsid w:val="00F75828"/>
    <w:rsid w:val="00F76383"/>
    <w:rsid w:val="00F76E11"/>
    <w:rsid w:val="00F7742E"/>
    <w:rsid w:val="00F85552"/>
    <w:rsid w:val="00F8618E"/>
    <w:rsid w:val="00F86B7F"/>
    <w:rsid w:val="00F9198E"/>
    <w:rsid w:val="00F9497A"/>
    <w:rsid w:val="00F95559"/>
    <w:rsid w:val="00FA0E78"/>
    <w:rsid w:val="00FA1DC7"/>
    <w:rsid w:val="00FA1E46"/>
    <w:rsid w:val="00FA4430"/>
    <w:rsid w:val="00FA5DA0"/>
    <w:rsid w:val="00FB0E0F"/>
    <w:rsid w:val="00FB12AE"/>
    <w:rsid w:val="00FB2F9F"/>
    <w:rsid w:val="00FB4182"/>
    <w:rsid w:val="00FB43D4"/>
    <w:rsid w:val="00FB4B8B"/>
    <w:rsid w:val="00FB50BB"/>
    <w:rsid w:val="00FB625B"/>
    <w:rsid w:val="00FC7016"/>
    <w:rsid w:val="00FD207C"/>
    <w:rsid w:val="00FD35DA"/>
    <w:rsid w:val="00FD467F"/>
    <w:rsid w:val="00FD7E47"/>
    <w:rsid w:val="00FE018B"/>
    <w:rsid w:val="00FF24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3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454"/>
    <w:rPr>
      <w:rFonts w:ascii="Calibri" w:eastAsia="Calibri" w:hAnsi="Calibri" w:cs="Calibri"/>
      <w:lang w:val="en-AU" w:eastAsia="en-AU" w:bidi="en-AU"/>
    </w:rPr>
  </w:style>
  <w:style w:type="paragraph" w:styleId="Heading1">
    <w:name w:val="heading 1"/>
    <w:basedOn w:val="Normal"/>
    <w:link w:val="Heading1Char"/>
    <w:uiPriority w:val="9"/>
    <w:qFormat/>
    <w:rsid w:val="00200328"/>
    <w:pPr>
      <w:spacing w:before="240" w:after="120"/>
      <w:ind w:left="119"/>
      <w:outlineLvl w:val="0"/>
    </w:pPr>
    <w:rPr>
      <w:b/>
      <w:bCs/>
      <w:sz w:val="32"/>
      <w:szCs w:val="32"/>
    </w:rPr>
  </w:style>
  <w:style w:type="paragraph" w:styleId="Heading2">
    <w:name w:val="heading 2"/>
    <w:basedOn w:val="Normal"/>
    <w:link w:val="Heading2Char"/>
    <w:uiPriority w:val="9"/>
    <w:unhideWhenUsed/>
    <w:qFormat/>
    <w:rsid w:val="00200328"/>
    <w:pPr>
      <w:spacing w:before="240" w:line="341" w:lineRule="exact"/>
      <w:ind w:left="119"/>
      <w:jc w:val="both"/>
      <w:outlineLvl w:val="1"/>
    </w:pPr>
    <w:rPr>
      <w:b/>
      <w:bCs/>
      <w:i/>
      <w:sz w:val="28"/>
      <w:szCs w:val="28"/>
    </w:rPr>
  </w:style>
  <w:style w:type="paragraph" w:styleId="Heading3">
    <w:name w:val="heading 3"/>
    <w:basedOn w:val="Normal"/>
    <w:link w:val="Heading3Char"/>
    <w:uiPriority w:val="9"/>
    <w:unhideWhenUsed/>
    <w:qFormat/>
    <w:pPr>
      <w:ind w:left="838"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2651"/>
    <w:pPr>
      <w:spacing w:after="120"/>
    </w:pPr>
    <w:rPr>
      <w:sz w:val="24"/>
      <w:szCs w:val="24"/>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spacing w:before="112"/>
      <w:ind w:left="107"/>
    </w:pPr>
  </w:style>
  <w:style w:type="paragraph" w:styleId="BalloonText">
    <w:name w:val="Balloon Text"/>
    <w:basedOn w:val="Normal"/>
    <w:link w:val="BalloonTextChar"/>
    <w:uiPriority w:val="99"/>
    <w:semiHidden/>
    <w:unhideWhenUsed/>
    <w:rsid w:val="00484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F7"/>
    <w:rPr>
      <w:rFonts w:ascii="Segoe UI" w:eastAsia="Calibri" w:hAnsi="Segoe UI" w:cs="Segoe UI"/>
      <w:sz w:val="18"/>
      <w:szCs w:val="18"/>
      <w:lang w:val="en-AU" w:eastAsia="en-AU" w:bidi="en-AU"/>
    </w:rPr>
  </w:style>
  <w:style w:type="character" w:styleId="CommentReference">
    <w:name w:val="annotation reference"/>
    <w:basedOn w:val="DefaultParagraphFont"/>
    <w:uiPriority w:val="99"/>
    <w:semiHidden/>
    <w:unhideWhenUsed/>
    <w:rsid w:val="00114151"/>
    <w:rPr>
      <w:sz w:val="16"/>
      <w:szCs w:val="16"/>
    </w:rPr>
  </w:style>
  <w:style w:type="paragraph" w:styleId="CommentText">
    <w:name w:val="annotation text"/>
    <w:basedOn w:val="Normal"/>
    <w:link w:val="CommentTextChar"/>
    <w:uiPriority w:val="99"/>
    <w:unhideWhenUsed/>
    <w:rsid w:val="00114151"/>
    <w:rPr>
      <w:sz w:val="20"/>
      <w:szCs w:val="20"/>
    </w:rPr>
  </w:style>
  <w:style w:type="character" w:customStyle="1" w:styleId="CommentTextChar">
    <w:name w:val="Comment Text Char"/>
    <w:basedOn w:val="DefaultParagraphFont"/>
    <w:link w:val="CommentText"/>
    <w:uiPriority w:val="99"/>
    <w:rsid w:val="00114151"/>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114151"/>
    <w:rPr>
      <w:b/>
      <w:bCs/>
    </w:rPr>
  </w:style>
  <w:style w:type="character" w:customStyle="1" w:styleId="CommentSubjectChar">
    <w:name w:val="Comment Subject Char"/>
    <w:basedOn w:val="CommentTextChar"/>
    <w:link w:val="CommentSubject"/>
    <w:uiPriority w:val="99"/>
    <w:semiHidden/>
    <w:rsid w:val="00114151"/>
    <w:rPr>
      <w:rFonts w:ascii="Calibri" w:eastAsia="Calibri" w:hAnsi="Calibri" w:cs="Calibri"/>
      <w:b/>
      <w:bCs/>
      <w:sz w:val="20"/>
      <w:szCs w:val="20"/>
      <w:lang w:val="en-AU" w:eastAsia="en-AU" w:bidi="en-AU"/>
    </w:rPr>
  </w:style>
  <w:style w:type="paragraph" w:styleId="Header">
    <w:name w:val="header"/>
    <w:basedOn w:val="Normal"/>
    <w:link w:val="HeaderChar"/>
    <w:uiPriority w:val="99"/>
    <w:unhideWhenUsed/>
    <w:rsid w:val="008C32FC"/>
    <w:pPr>
      <w:tabs>
        <w:tab w:val="center" w:pos="4513"/>
        <w:tab w:val="right" w:pos="9026"/>
      </w:tabs>
    </w:pPr>
  </w:style>
  <w:style w:type="character" w:customStyle="1" w:styleId="HeaderChar">
    <w:name w:val="Header Char"/>
    <w:basedOn w:val="DefaultParagraphFont"/>
    <w:link w:val="Header"/>
    <w:uiPriority w:val="99"/>
    <w:rsid w:val="008C32FC"/>
    <w:rPr>
      <w:rFonts w:ascii="Calibri" w:eastAsia="Calibri" w:hAnsi="Calibri" w:cs="Calibri"/>
      <w:lang w:val="en-AU" w:eastAsia="en-AU" w:bidi="en-AU"/>
    </w:rPr>
  </w:style>
  <w:style w:type="paragraph" w:styleId="Footer">
    <w:name w:val="footer"/>
    <w:basedOn w:val="Normal"/>
    <w:link w:val="FooterChar"/>
    <w:uiPriority w:val="99"/>
    <w:unhideWhenUsed/>
    <w:rsid w:val="008C32FC"/>
    <w:pPr>
      <w:tabs>
        <w:tab w:val="center" w:pos="4513"/>
        <w:tab w:val="right" w:pos="9026"/>
      </w:tabs>
    </w:pPr>
  </w:style>
  <w:style w:type="character" w:customStyle="1" w:styleId="FooterChar">
    <w:name w:val="Footer Char"/>
    <w:basedOn w:val="DefaultParagraphFont"/>
    <w:link w:val="Footer"/>
    <w:uiPriority w:val="99"/>
    <w:rsid w:val="008C32FC"/>
    <w:rPr>
      <w:rFonts w:ascii="Calibri" w:eastAsia="Calibri" w:hAnsi="Calibri" w:cs="Calibri"/>
      <w:lang w:val="en-AU" w:eastAsia="en-AU" w:bidi="en-AU"/>
    </w:rPr>
  </w:style>
  <w:style w:type="paragraph" w:styleId="TOC1">
    <w:name w:val="toc 1"/>
    <w:basedOn w:val="Normal"/>
    <w:next w:val="Normal"/>
    <w:autoRedefine/>
    <w:uiPriority w:val="39"/>
    <w:unhideWhenUsed/>
    <w:rsid w:val="00A34641"/>
    <w:pPr>
      <w:tabs>
        <w:tab w:val="right" w:leader="dot" w:pos="9290"/>
      </w:tabs>
      <w:spacing w:after="100"/>
    </w:pPr>
  </w:style>
  <w:style w:type="paragraph" w:styleId="TOC3">
    <w:name w:val="toc 3"/>
    <w:basedOn w:val="Normal"/>
    <w:next w:val="Normal"/>
    <w:autoRedefine/>
    <w:uiPriority w:val="39"/>
    <w:unhideWhenUsed/>
    <w:rsid w:val="00431C18"/>
    <w:pPr>
      <w:tabs>
        <w:tab w:val="right" w:leader="dot" w:pos="9290"/>
      </w:tabs>
      <w:spacing w:after="100"/>
      <w:ind w:left="440"/>
    </w:pPr>
  </w:style>
  <w:style w:type="paragraph" w:styleId="TOC2">
    <w:name w:val="toc 2"/>
    <w:basedOn w:val="Normal"/>
    <w:next w:val="Normal"/>
    <w:autoRedefine/>
    <w:uiPriority w:val="39"/>
    <w:unhideWhenUsed/>
    <w:rsid w:val="002B3735"/>
    <w:pPr>
      <w:tabs>
        <w:tab w:val="right" w:leader="dot" w:pos="9290"/>
      </w:tabs>
      <w:spacing w:after="100"/>
      <w:ind w:left="220"/>
    </w:pPr>
  </w:style>
  <w:style w:type="character" w:styleId="Hyperlink">
    <w:name w:val="Hyperlink"/>
    <w:basedOn w:val="DefaultParagraphFont"/>
    <w:uiPriority w:val="99"/>
    <w:unhideWhenUsed/>
    <w:rsid w:val="003A7889"/>
    <w:rPr>
      <w:color w:val="0000FF" w:themeColor="hyperlink"/>
      <w:u w:val="single"/>
    </w:rPr>
  </w:style>
  <w:style w:type="paragraph" w:styleId="TOCHeading">
    <w:name w:val="TOC Heading"/>
    <w:basedOn w:val="Heading1"/>
    <w:next w:val="Normal"/>
    <w:uiPriority w:val="39"/>
    <w:unhideWhenUsed/>
    <w:qFormat/>
    <w:rsid w:val="003A7889"/>
    <w:pPr>
      <w:keepNext/>
      <w:keepLines/>
      <w:widowControl/>
      <w:autoSpaceDE/>
      <w:autoSpaceDN/>
      <w:spacing w:line="259" w:lineRule="auto"/>
      <w:ind w:left="0"/>
      <w:outlineLvl w:val="9"/>
    </w:pPr>
    <w:rPr>
      <w:rFonts w:asciiTheme="majorHAnsi" w:eastAsiaTheme="majorEastAsia" w:hAnsiTheme="majorHAnsi" w:cstheme="majorBidi"/>
      <w:b w:val="0"/>
      <w:bCs w:val="0"/>
      <w:color w:val="365F91" w:themeColor="accent1" w:themeShade="BF"/>
      <w:lang w:val="en-US" w:eastAsia="en-US" w:bidi="ar-SA"/>
    </w:rPr>
  </w:style>
  <w:style w:type="paragraph" w:styleId="Revision">
    <w:name w:val="Revision"/>
    <w:hidden/>
    <w:uiPriority w:val="99"/>
    <w:semiHidden/>
    <w:rsid w:val="00C12651"/>
    <w:pPr>
      <w:widowControl/>
      <w:autoSpaceDE/>
      <w:autoSpaceDN/>
    </w:pPr>
    <w:rPr>
      <w:rFonts w:ascii="Calibri" w:eastAsia="Calibri" w:hAnsi="Calibri" w:cs="Calibri"/>
      <w:lang w:val="en-AU" w:eastAsia="en-AU" w:bidi="en-AU"/>
    </w:rPr>
  </w:style>
  <w:style w:type="paragraph" w:styleId="NoSpacing">
    <w:name w:val="No Spacing"/>
    <w:uiPriority w:val="1"/>
    <w:qFormat/>
    <w:rsid w:val="00F27E9F"/>
    <w:rPr>
      <w:rFonts w:ascii="Calibri" w:eastAsia="Calibri" w:hAnsi="Calibri" w:cs="Calibri"/>
      <w:lang w:val="en-AU" w:eastAsia="en-AU" w:bidi="en-AU"/>
    </w:rPr>
  </w:style>
  <w:style w:type="character" w:styleId="UnresolvedMention">
    <w:name w:val="Unresolved Mention"/>
    <w:basedOn w:val="DefaultParagraphFont"/>
    <w:uiPriority w:val="99"/>
    <w:semiHidden/>
    <w:unhideWhenUsed/>
    <w:rsid w:val="00F27E9F"/>
    <w:rPr>
      <w:color w:val="605E5C"/>
      <w:shd w:val="clear" w:color="auto" w:fill="E1DFDD"/>
    </w:rPr>
  </w:style>
  <w:style w:type="paragraph" w:styleId="FootnoteText">
    <w:name w:val="footnote text"/>
    <w:basedOn w:val="Normal"/>
    <w:link w:val="FootnoteTextChar"/>
    <w:uiPriority w:val="99"/>
    <w:semiHidden/>
    <w:unhideWhenUsed/>
    <w:rsid w:val="00E338A4"/>
    <w:rPr>
      <w:sz w:val="20"/>
      <w:szCs w:val="20"/>
    </w:rPr>
  </w:style>
  <w:style w:type="character" w:customStyle="1" w:styleId="FootnoteTextChar">
    <w:name w:val="Footnote Text Char"/>
    <w:basedOn w:val="DefaultParagraphFont"/>
    <w:link w:val="FootnoteText"/>
    <w:uiPriority w:val="99"/>
    <w:semiHidden/>
    <w:rsid w:val="00E338A4"/>
    <w:rPr>
      <w:rFonts w:ascii="Calibri" w:eastAsia="Calibri" w:hAnsi="Calibri" w:cs="Calibri"/>
      <w:sz w:val="20"/>
      <w:szCs w:val="20"/>
      <w:lang w:val="en-AU" w:eastAsia="en-AU" w:bidi="en-AU"/>
    </w:rPr>
  </w:style>
  <w:style w:type="character" w:styleId="FootnoteReference">
    <w:name w:val="footnote reference"/>
    <w:basedOn w:val="DefaultParagraphFont"/>
    <w:uiPriority w:val="99"/>
    <w:semiHidden/>
    <w:unhideWhenUsed/>
    <w:rsid w:val="00E338A4"/>
    <w:rPr>
      <w:vertAlign w:val="superscript"/>
    </w:rPr>
  </w:style>
  <w:style w:type="character" w:customStyle="1" w:styleId="ui-provider">
    <w:name w:val="ui-provider"/>
    <w:basedOn w:val="DefaultParagraphFont"/>
    <w:rsid w:val="005D18C5"/>
  </w:style>
  <w:style w:type="table" w:styleId="TableGrid">
    <w:name w:val="Table Grid"/>
    <w:basedOn w:val="TableNormal"/>
    <w:uiPriority w:val="39"/>
    <w:rsid w:val="00FA1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2322E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E805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locked/>
    <w:rsid w:val="006D507B"/>
    <w:rPr>
      <w:rFonts w:ascii="Calibri" w:eastAsia="Calibri" w:hAnsi="Calibri" w:cs="Calibri"/>
      <w:b/>
      <w:bCs/>
      <w:sz w:val="32"/>
      <w:szCs w:val="32"/>
      <w:lang w:val="en-AU" w:eastAsia="en-AU" w:bidi="en-AU"/>
    </w:rPr>
  </w:style>
  <w:style w:type="character" w:customStyle="1" w:styleId="Heading2Char">
    <w:name w:val="Heading 2 Char"/>
    <w:basedOn w:val="DefaultParagraphFont"/>
    <w:link w:val="Heading2"/>
    <w:uiPriority w:val="9"/>
    <w:rsid w:val="00F308DD"/>
    <w:rPr>
      <w:rFonts w:ascii="Calibri" w:eastAsia="Calibri" w:hAnsi="Calibri" w:cs="Calibri"/>
      <w:b/>
      <w:bCs/>
      <w:i/>
      <w:sz w:val="28"/>
      <w:szCs w:val="28"/>
      <w:lang w:val="en-AU" w:eastAsia="en-AU" w:bidi="en-AU"/>
    </w:rPr>
  </w:style>
  <w:style w:type="character" w:customStyle="1" w:styleId="BodyTextChar">
    <w:name w:val="Body Text Char"/>
    <w:basedOn w:val="DefaultParagraphFont"/>
    <w:link w:val="BodyText"/>
    <w:uiPriority w:val="1"/>
    <w:rsid w:val="00F308DD"/>
    <w:rPr>
      <w:rFonts w:ascii="Calibri" w:eastAsia="Calibri" w:hAnsi="Calibri" w:cs="Calibri"/>
      <w:sz w:val="24"/>
      <w:szCs w:val="24"/>
      <w:lang w:val="en-AU" w:eastAsia="en-AU" w:bidi="en-AU"/>
    </w:rPr>
  </w:style>
  <w:style w:type="character" w:customStyle="1" w:styleId="Heading3Char">
    <w:name w:val="Heading 3 Char"/>
    <w:basedOn w:val="DefaultParagraphFont"/>
    <w:link w:val="Heading3"/>
    <w:uiPriority w:val="9"/>
    <w:rsid w:val="004C343D"/>
    <w:rPr>
      <w:rFonts w:ascii="Calibri" w:eastAsia="Calibri" w:hAnsi="Calibri" w:cs="Calibri"/>
      <w:b/>
      <w:bCs/>
      <w:sz w:val="24"/>
      <w:szCs w:val="24"/>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50712">
      <w:bodyDiv w:val="1"/>
      <w:marLeft w:val="0"/>
      <w:marRight w:val="0"/>
      <w:marTop w:val="0"/>
      <w:marBottom w:val="0"/>
      <w:divBdr>
        <w:top w:val="none" w:sz="0" w:space="0" w:color="auto"/>
        <w:left w:val="none" w:sz="0" w:space="0" w:color="auto"/>
        <w:bottom w:val="none" w:sz="0" w:space="0" w:color="auto"/>
        <w:right w:val="none" w:sz="0" w:space="0" w:color="auto"/>
      </w:divBdr>
    </w:div>
    <w:div w:id="1555576385">
      <w:bodyDiv w:val="1"/>
      <w:marLeft w:val="0"/>
      <w:marRight w:val="0"/>
      <w:marTop w:val="0"/>
      <w:marBottom w:val="0"/>
      <w:divBdr>
        <w:top w:val="none" w:sz="0" w:space="0" w:color="auto"/>
        <w:left w:val="none" w:sz="0" w:space="0" w:color="auto"/>
        <w:bottom w:val="none" w:sz="0" w:space="0" w:color="auto"/>
        <w:right w:val="none" w:sz="0" w:space="0" w:color="auto"/>
      </w:divBdr>
      <w:divsChild>
        <w:div w:id="392697076">
          <w:marLeft w:val="0"/>
          <w:marRight w:val="0"/>
          <w:marTop w:val="0"/>
          <w:marBottom w:val="0"/>
          <w:divBdr>
            <w:top w:val="none" w:sz="0" w:space="0" w:color="auto"/>
            <w:left w:val="none" w:sz="0" w:space="0" w:color="auto"/>
            <w:bottom w:val="none" w:sz="0" w:space="0" w:color="auto"/>
            <w:right w:val="none" w:sz="0" w:space="0" w:color="auto"/>
          </w:divBdr>
        </w:div>
        <w:div w:id="1028340152">
          <w:marLeft w:val="0"/>
          <w:marRight w:val="0"/>
          <w:marTop w:val="0"/>
          <w:marBottom w:val="0"/>
          <w:divBdr>
            <w:top w:val="none" w:sz="0" w:space="0" w:color="auto"/>
            <w:left w:val="none" w:sz="0" w:space="0" w:color="auto"/>
            <w:bottom w:val="none" w:sz="0" w:space="0" w:color="auto"/>
            <w:right w:val="none" w:sz="0" w:space="0" w:color="auto"/>
          </w:divBdr>
        </w:div>
        <w:div w:id="1243759962">
          <w:marLeft w:val="0"/>
          <w:marRight w:val="0"/>
          <w:marTop w:val="0"/>
          <w:marBottom w:val="0"/>
          <w:divBdr>
            <w:top w:val="none" w:sz="0" w:space="0" w:color="auto"/>
            <w:left w:val="none" w:sz="0" w:space="0" w:color="auto"/>
            <w:bottom w:val="none" w:sz="0" w:space="0" w:color="auto"/>
            <w:right w:val="none" w:sz="0" w:space="0" w:color="auto"/>
          </w:divBdr>
        </w:div>
        <w:div w:id="16932677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enue.act.gov.au/duties/conveyance-du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act.gov.au/a/1999-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6B99-CC21-4C32-969C-FBB61639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6154</Words>
  <Characters>35079</Characters>
  <Application>Microsoft Office Word</Application>
  <DocSecurity>0</DocSecurity>
  <Lines>292</Lines>
  <Paragraphs>82</Paragraphs>
  <ScaleCrop>false</ScaleCrop>
  <Company/>
  <LinksUpToDate>false</LinksUpToDate>
  <CharactersWithSpaces>41151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2024-06-28T05:43:00Z</dcterms:created>
  <dcterms:modified xsi:type="dcterms:W3CDTF">2024-06-28T05:44:00Z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2024-06-28T05:44:21Z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3962c5ab-1fcb-4c9d-98f0-977804a0ae01</vt:lpwstr>
  </property>
  <property fmtid="{D5CDD505-2E9C-101B-9397-08002B2CF9AE}" pid="8" name="MSIP_Label_69af8531-eb46-4968-8cb3-105d2f5ea87e_ContentBits">
    <vt:lpwstr>0</vt:lpwstr>
  </property>
</Properties>
</file>