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225D5B"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AGENT’S SIGNATURE AUTHORITY FORM</w:t>
      </w:r>
    </w:p>
    <w:p w:rsidR="00352981" w:rsidRPr="006D0221" w:rsidRDefault="00843647" w:rsidP="00352981">
      <w:pPr>
        <w:widowControl w:val="0"/>
        <w:suppressAutoHyphens/>
        <w:autoSpaceDE w:val="0"/>
        <w:autoSpaceDN w:val="0"/>
        <w:spacing w:before="60" w:after="60"/>
        <w:jc w:val="both"/>
        <w:textAlignment w:val="baseline"/>
        <w:rPr>
          <w:rFonts w:asciiTheme="minorHAnsi" w:hAnsiTheme="minorHAnsi" w:cs="Calibri"/>
          <w:lang w:val="en-AU" w:eastAsia="en-AU"/>
        </w:rPr>
      </w:pPr>
      <w:hyperlink r:id="rId9" w:history="1">
        <w:r w:rsidR="00DB6BC0" w:rsidRPr="006D0221">
          <w:rPr>
            <w:rFonts w:asciiTheme="minorHAnsi" w:hAnsiTheme="minorHAnsi" w:cs="Calibri"/>
            <w:i/>
            <w:iCs/>
            <w:color w:val="004899"/>
            <w:u w:val="single"/>
            <w:lang w:eastAsia="en-AU"/>
          </w:rPr>
          <w:t>Residential Tenancies Act 1997</w:t>
        </w:r>
      </w:hyperlink>
    </w:p>
    <w:p w:rsidR="00DB6BC0" w:rsidRPr="002E3DA4" w:rsidRDefault="00225D5B" w:rsidP="002E3DA4">
      <w:pPr>
        <w:widowControl w:val="0"/>
        <w:suppressAutoHyphens/>
        <w:autoSpaceDE w:val="0"/>
        <w:autoSpaceDN w:val="0"/>
        <w:spacing w:before="120" w:after="12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Name of business / agent</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2"/>
      </w:tblGrid>
      <w:tr w:rsidR="00DF7790" w:rsidRPr="00DB6BC0" w:rsidTr="00BF7DB2">
        <w:trPr>
          <w:cantSplit/>
          <w:trHeight w:hRule="exact" w:val="397"/>
        </w:trPr>
        <w:tc>
          <w:tcPr>
            <w:tcW w:w="9922" w:type="dxa"/>
            <w:tcBorders>
              <w:top w:val="single" w:sz="2" w:space="0" w:color="auto"/>
              <w:left w:val="single" w:sz="2" w:space="0" w:color="auto"/>
              <w:bottom w:val="single" w:sz="4" w:space="0" w:color="auto"/>
              <w:right w:val="single" w:sz="2" w:space="0" w:color="auto"/>
            </w:tcBorders>
            <w:vAlign w:val="center"/>
          </w:tcPr>
          <w:p w:rsidR="00DF7790" w:rsidRPr="00DB6BC0" w:rsidRDefault="00DF7790" w:rsidP="00DB6BC0">
            <w:pPr>
              <w:widowControl w:val="0"/>
              <w:suppressAutoHyphens/>
              <w:autoSpaceDE w:val="0"/>
              <w:autoSpaceDN w:val="0"/>
              <w:textAlignment w:val="baseline"/>
              <w:rPr>
                <w:rFonts w:ascii="Calibri" w:hAnsi="Calibri" w:cs="Calibri"/>
                <w:lang w:val="en-AU" w:eastAsia="en-AU"/>
              </w:rPr>
            </w:pPr>
          </w:p>
        </w:tc>
      </w:tr>
    </w:tbl>
    <w:p w:rsidR="00F24CFD" w:rsidRDefault="00DF7790" w:rsidP="006D0221">
      <w:pPr>
        <w:widowControl w:val="0"/>
        <w:suppressAutoHyphens/>
        <w:autoSpaceDE w:val="0"/>
        <w:autoSpaceDN w:val="0"/>
        <w:spacing w:before="120" w:after="120"/>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Email address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2"/>
      </w:tblGrid>
      <w:tr w:rsidR="00DF7790" w:rsidRPr="00DB6BC0" w:rsidTr="00320E36">
        <w:trPr>
          <w:cantSplit/>
          <w:trHeight w:val="397"/>
        </w:trPr>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F24CFD" w:rsidRPr="002E3DA4" w:rsidRDefault="00DF7790" w:rsidP="00F24CFD">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Updated list of all current signatories – this list will supersede all previous signatory lists received</w:t>
      </w:r>
    </w:p>
    <w:tbl>
      <w:tblPr>
        <w:tblW w:w="9922"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4961"/>
        <w:gridCol w:w="4961"/>
      </w:tblGrid>
      <w:tr w:rsidR="00F24CFD"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4CFD" w:rsidRPr="00DB6BC0" w:rsidRDefault="00DF7790" w:rsidP="00DF7790">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Name of Signatory (Please print)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4CFD" w:rsidRPr="00DF7790" w:rsidRDefault="00DF7790" w:rsidP="00DF7790">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sidRPr="00DF7790">
              <w:rPr>
                <w:rFonts w:ascii="Calibri" w:hAnsi="Calibri" w:cs="Calibri"/>
                <w:bCs/>
                <w:szCs w:val="24"/>
                <w:lang w:val="en-AU" w:eastAsia="en-AU"/>
              </w:rPr>
              <w:t>Signature</w:t>
            </w:r>
          </w:p>
        </w:tc>
      </w:tr>
      <w:tr w:rsidR="00DF7790"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Cs/>
                <w:szCs w:val="24"/>
                <w:lang w:val="en-AU"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
                <w:bCs/>
                <w:szCs w:val="24"/>
                <w:lang w:val="en-AU" w:eastAsia="en-AU"/>
              </w:rPr>
            </w:pPr>
          </w:p>
        </w:tc>
      </w:tr>
      <w:tr w:rsidR="00DF7790"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Cs/>
                <w:szCs w:val="24"/>
                <w:lang w:val="en-AU"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
                <w:bCs/>
                <w:szCs w:val="24"/>
                <w:lang w:val="en-AU" w:eastAsia="en-AU"/>
              </w:rPr>
            </w:pPr>
          </w:p>
        </w:tc>
      </w:tr>
      <w:tr w:rsidR="00DF7790"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Cs/>
                <w:szCs w:val="24"/>
                <w:lang w:val="en-AU"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
                <w:bCs/>
                <w:szCs w:val="24"/>
                <w:lang w:val="en-AU" w:eastAsia="en-AU"/>
              </w:rPr>
            </w:pPr>
          </w:p>
        </w:tc>
      </w:tr>
      <w:tr w:rsidR="00DF7790"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Cs/>
                <w:szCs w:val="24"/>
                <w:lang w:val="en-AU"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
                <w:bCs/>
                <w:szCs w:val="24"/>
                <w:lang w:val="en-AU" w:eastAsia="en-AU"/>
              </w:rPr>
            </w:pPr>
          </w:p>
        </w:tc>
      </w:tr>
      <w:tr w:rsidR="00DF7790"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Cs/>
                <w:szCs w:val="24"/>
                <w:lang w:val="en-AU"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
                <w:bCs/>
                <w:szCs w:val="24"/>
                <w:lang w:val="en-AU" w:eastAsia="en-AU"/>
              </w:rPr>
            </w:pPr>
          </w:p>
        </w:tc>
      </w:tr>
      <w:tr w:rsidR="00DF7790" w:rsidRPr="00DB6BC0" w:rsidTr="00DF7790">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Cs/>
                <w:szCs w:val="24"/>
                <w:lang w:val="en-AU"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7790" w:rsidRPr="00DB6BC0" w:rsidRDefault="00DF7790" w:rsidP="00DF7790">
            <w:pPr>
              <w:widowControl w:val="0"/>
              <w:suppressAutoHyphens/>
              <w:autoSpaceDE w:val="0"/>
              <w:autoSpaceDN w:val="0"/>
              <w:spacing w:before="240" w:after="240"/>
              <w:ind w:left="1440" w:hanging="1440"/>
              <w:textAlignment w:val="baseline"/>
              <w:rPr>
                <w:rFonts w:ascii="Calibri" w:hAnsi="Calibri" w:cs="Calibri"/>
                <w:b/>
                <w:bCs/>
                <w:szCs w:val="24"/>
                <w:lang w:val="en-AU" w:eastAsia="en-AU"/>
              </w:rPr>
            </w:pPr>
          </w:p>
        </w:tc>
      </w:tr>
    </w:tbl>
    <w:p w:rsidR="00DB6BC0" w:rsidRPr="00DB6BC0" w:rsidRDefault="00DB6BC0" w:rsidP="000E74D8">
      <w:pPr>
        <w:spacing w:before="120"/>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rsidR="00DB6BC0" w:rsidRPr="00120876" w:rsidRDefault="00DB6BC0" w:rsidP="00DB6BC0">
      <w:pPr>
        <w:jc w:val="both"/>
        <w:rPr>
          <w:rFonts w:asciiTheme="minorHAnsi" w:hAnsiTheme="minorHAnsi" w:cs="Calibri"/>
          <w:lang w:val="en-AU" w:eastAsia="en-AU"/>
        </w:rPr>
      </w:pPr>
      <w:r w:rsidRPr="00120876">
        <w:rPr>
          <w:rFonts w:asciiTheme="minorHAnsi" w:hAnsiTheme="minorHAnsi" w:cs="Calibri"/>
          <w:lang w:val="en-AU" w:eastAsia="en-AU"/>
        </w:rPr>
        <w:t>Post completed application forms to</w:t>
      </w:r>
      <w:r w:rsidR="00B45BD7" w:rsidRPr="00120876">
        <w:rPr>
          <w:rFonts w:asciiTheme="minorHAnsi" w:hAnsiTheme="minorHAnsi" w:cs="Calibri"/>
          <w:lang w:val="en-AU" w:eastAsia="en-AU"/>
        </w:rPr>
        <w:t>:</w:t>
      </w:r>
    </w:p>
    <w:p w:rsidR="00DB6BC0" w:rsidRPr="00120876" w:rsidRDefault="00DB6BC0" w:rsidP="00DB6BC0">
      <w:pPr>
        <w:jc w:val="both"/>
        <w:rPr>
          <w:rFonts w:asciiTheme="minorHAnsi" w:hAnsiTheme="minorHAnsi" w:cs="Calibri"/>
          <w:lang w:val="en-AU" w:eastAsia="en-AU"/>
        </w:rPr>
      </w:pPr>
      <w:r w:rsidRPr="00120876">
        <w:rPr>
          <w:rFonts w:asciiTheme="minorHAnsi" w:hAnsiTheme="minorHAnsi" w:cs="Calibri"/>
          <w:lang w:val="en-AU" w:eastAsia="en-AU"/>
        </w:rPr>
        <w:t xml:space="preserve">ACT </w:t>
      </w:r>
      <w:r w:rsidR="00B45BD7" w:rsidRPr="00120876">
        <w:rPr>
          <w:rFonts w:asciiTheme="minorHAnsi" w:hAnsiTheme="minorHAnsi" w:cs="Calibri"/>
          <w:lang w:val="en-AU" w:eastAsia="en-AU"/>
        </w:rPr>
        <w:t>Rental Bonds</w:t>
      </w:r>
    </w:p>
    <w:p w:rsidR="00DB6BC0" w:rsidRPr="00120876" w:rsidRDefault="00120876" w:rsidP="00DB6BC0">
      <w:pPr>
        <w:jc w:val="both"/>
        <w:rPr>
          <w:rFonts w:asciiTheme="minorHAnsi" w:hAnsiTheme="minorHAnsi" w:cs="Calibri"/>
          <w:lang w:val="en-AU" w:eastAsia="en-AU"/>
        </w:rPr>
      </w:pPr>
      <w:r w:rsidRPr="00120876">
        <w:rPr>
          <w:rFonts w:asciiTheme="minorHAnsi" w:hAnsiTheme="minorHAnsi" w:cs="Calibri"/>
          <w:lang w:val="en-AU" w:eastAsia="en-AU"/>
        </w:rPr>
        <w:t>PO Box 293</w:t>
      </w:r>
    </w:p>
    <w:p w:rsidR="00DB6BC0" w:rsidRPr="00120876" w:rsidRDefault="00120876" w:rsidP="00DB6BC0">
      <w:pPr>
        <w:jc w:val="both"/>
        <w:rPr>
          <w:rFonts w:asciiTheme="minorHAnsi" w:hAnsiTheme="minorHAnsi" w:cs="Calibri"/>
          <w:lang w:val="en-AU" w:eastAsia="en-AU"/>
        </w:rPr>
      </w:pPr>
      <w:r w:rsidRPr="00120876">
        <w:rPr>
          <w:rFonts w:asciiTheme="minorHAnsi" w:hAnsiTheme="minorHAnsi" w:cs="Calibri"/>
          <w:lang w:val="en-AU" w:eastAsia="en-AU"/>
        </w:rPr>
        <w:t>CIVIC SQUARE</w:t>
      </w:r>
      <w:r w:rsidR="00DB6BC0" w:rsidRPr="00120876">
        <w:rPr>
          <w:rFonts w:asciiTheme="minorHAnsi" w:hAnsiTheme="minorHAnsi" w:cs="Calibri"/>
          <w:lang w:val="en-AU" w:eastAsia="en-AU"/>
        </w:rPr>
        <w:t xml:space="preserve"> ACT 260</w:t>
      </w:r>
      <w:r w:rsidRPr="00120876">
        <w:rPr>
          <w:rFonts w:asciiTheme="minorHAnsi" w:hAnsiTheme="minorHAnsi" w:cs="Calibri"/>
          <w:lang w:val="en-AU" w:eastAsia="en-AU"/>
        </w:rPr>
        <w:t>8</w:t>
      </w:r>
    </w:p>
    <w:p w:rsidR="00DB6BC0" w:rsidRPr="00120876" w:rsidRDefault="00DB6BC0" w:rsidP="00DB6BC0">
      <w:pPr>
        <w:jc w:val="both"/>
        <w:rPr>
          <w:rFonts w:asciiTheme="minorHAnsi" w:hAnsiTheme="minorHAnsi" w:cs="Calibri"/>
          <w:lang w:val="en-AU" w:eastAsia="en-AU"/>
        </w:rPr>
      </w:pPr>
    </w:p>
    <w:p w:rsidR="00DB6BC0" w:rsidRPr="00120876" w:rsidRDefault="00DB6BC0" w:rsidP="00DB6BC0">
      <w:pPr>
        <w:jc w:val="both"/>
        <w:rPr>
          <w:rFonts w:asciiTheme="minorHAnsi" w:hAnsiTheme="minorHAnsi" w:cs="Calibri"/>
          <w:lang w:val="en-AU" w:eastAsia="en-AU"/>
        </w:rPr>
      </w:pPr>
      <w:r w:rsidRPr="00120876">
        <w:rPr>
          <w:rFonts w:asciiTheme="minorHAnsi" w:hAnsiTheme="minorHAnsi" w:cs="Calibri"/>
          <w:lang w:val="en-AU" w:eastAsia="en-AU"/>
        </w:rPr>
        <w:t xml:space="preserve">Email completed application forms to: </w:t>
      </w:r>
      <w:hyperlink r:id="rId10" w:history="1">
        <w:r w:rsidRPr="00120876">
          <w:rPr>
            <w:rFonts w:asciiTheme="minorHAnsi" w:hAnsiTheme="minorHAnsi" w:cs="Calibri"/>
            <w:color w:val="004899"/>
            <w:u w:val="single"/>
            <w:lang w:val="en-AU" w:eastAsia="en-AU"/>
          </w:rPr>
          <w:t>rb@act.gov.au</w:t>
        </w:r>
      </w:hyperlink>
    </w:p>
    <w:p w:rsidR="00DB6BC0" w:rsidRPr="00120876" w:rsidRDefault="00DB6BC0" w:rsidP="00DB6BC0">
      <w:pPr>
        <w:jc w:val="both"/>
        <w:rPr>
          <w:rFonts w:asciiTheme="minorHAnsi" w:hAnsiTheme="minorHAnsi" w:cs="Calibri"/>
          <w:lang w:val="en-AU" w:eastAsia="en-AU"/>
        </w:rPr>
      </w:pPr>
    </w:p>
    <w:p w:rsidR="00DB6BC0" w:rsidRPr="00120876" w:rsidRDefault="00DB6BC0" w:rsidP="00DB6BC0">
      <w:pPr>
        <w:jc w:val="both"/>
        <w:rPr>
          <w:rFonts w:asciiTheme="minorHAnsi" w:hAnsiTheme="minorHAnsi" w:cs="Arial"/>
          <w:bCs/>
          <w:lang w:val="en-AU" w:eastAsia="en-AU"/>
        </w:rPr>
      </w:pPr>
      <w:r w:rsidRPr="00120876">
        <w:rPr>
          <w:rFonts w:asciiTheme="minorHAnsi" w:hAnsiTheme="minorHAnsi" w:cs="Arial"/>
          <w:bCs/>
          <w:lang w:val="en-AU" w:eastAsia="en-AU"/>
        </w:rPr>
        <w:t xml:space="preserve">For further information on rental bonds visit our website </w:t>
      </w:r>
      <w:hyperlink r:id="rId11" w:history="1">
        <w:r w:rsidR="00120876" w:rsidRPr="00120876">
          <w:rPr>
            <w:rFonts w:asciiTheme="minorHAnsi" w:hAnsiTheme="minorHAnsi" w:cs="Arial"/>
            <w:bCs/>
            <w:color w:val="004899"/>
            <w:u w:val="single"/>
            <w:lang w:val="en-AU" w:eastAsia="en-AU"/>
          </w:rPr>
          <w:t>www.revenue.act.gov.au/rental-bonds</w:t>
        </w:r>
      </w:hyperlink>
      <w:r w:rsidRPr="00120876">
        <w:rPr>
          <w:rFonts w:asciiTheme="minorHAnsi" w:hAnsiTheme="minorHAnsi" w:cs="Arial"/>
          <w:bCs/>
          <w:lang w:val="en-AU" w:eastAsia="en-AU"/>
        </w:rPr>
        <w:t xml:space="preserve"> or contact the </w:t>
      </w:r>
      <w:r w:rsidR="00A81AE8" w:rsidRPr="00120876">
        <w:rPr>
          <w:rFonts w:asciiTheme="minorHAnsi" w:hAnsiTheme="minorHAnsi" w:cs="Arial"/>
          <w:bCs/>
          <w:lang w:val="en-AU" w:eastAsia="en-AU"/>
        </w:rPr>
        <w:t>Rental Bonds</w:t>
      </w:r>
      <w:r w:rsidRPr="00120876">
        <w:rPr>
          <w:rFonts w:asciiTheme="minorHAnsi" w:hAnsiTheme="minorHAnsi" w:cs="Arial"/>
          <w:bCs/>
          <w:lang w:val="en-AU" w:eastAsia="en-AU"/>
        </w:rPr>
        <w:t xml:space="preserve"> Office on </w:t>
      </w:r>
      <w:r w:rsidR="002C75BF" w:rsidRPr="00120876">
        <w:rPr>
          <w:rFonts w:asciiTheme="minorHAnsi" w:hAnsiTheme="minorHAnsi" w:cs="Arial"/>
          <w:bCs/>
          <w:lang w:val="en-AU" w:eastAsia="en-AU"/>
        </w:rPr>
        <w:t>13</w:t>
      </w:r>
      <w:r w:rsidR="00120876" w:rsidRPr="00120876">
        <w:rPr>
          <w:rFonts w:asciiTheme="minorHAnsi" w:hAnsiTheme="minorHAnsi" w:cs="Arial"/>
          <w:bCs/>
          <w:lang w:val="en-AU" w:eastAsia="en-AU"/>
        </w:rPr>
        <w:t xml:space="preserve"> </w:t>
      </w:r>
      <w:r w:rsidR="002C75BF" w:rsidRPr="00120876">
        <w:rPr>
          <w:rFonts w:asciiTheme="minorHAnsi" w:hAnsiTheme="minorHAnsi" w:cs="Arial"/>
          <w:bCs/>
          <w:lang w:val="en-AU" w:eastAsia="en-AU"/>
        </w:rPr>
        <w:t>22</w:t>
      </w:r>
      <w:r w:rsidR="00120876" w:rsidRPr="00120876">
        <w:rPr>
          <w:rFonts w:asciiTheme="minorHAnsi" w:hAnsiTheme="minorHAnsi" w:cs="Arial"/>
          <w:bCs/>
          <w:lang w:val="en-AU" w:eastAsia="en-AU"/>
        </w:rPr>
        <w:t xml:space="preserve"> </w:t>
      </w:r>
      <w:r w:rsidR="002C75BF" w:rsidRPr="00120876">
        <w:rPr>
          <w:rFonts w:asciiTheme="minorHAnsi" w:hAnsiTheme="minorHAnsi" w:cs="Arial"/>
          <w:bCs/>
          <w:lang w:val="en-AU" w:eastAsia="en-AU"/>
        </w:rPr>
        <w:t>81.</w:t>
      </w:r>
    </w:p>
    <w:p w:rsidR="00DB6BC0" w:rsidRDefault="00DB6BC0" w:rsidP="00A81AE8">
      <w:pPr>
        <w:rPr>
          <w:rFonts w:asciiTheme="minorHAnsi" w:hAnsiTheme="minorHAnsi" w:cs="Arial"/>
          <w:lang w:val="en-AU" w:eastAsia="en-AU"/>
        </w:rPr>
      </w:pPr>
    </w:p>
    <w:p w:rsidR="00120876" w:rsidRDefault="00120876" w:rsidP="00A81AE8">
      <w:pPr>
        <w:rPr>
          <w:rFonts w:asciiTheme="minorHAnsi" w:hAnsiTheme="minorHAnsi" w:cs="Arial"/>
          <w:lang w:val="en-AU" w:eastAsia="en-AU"/>
        </w:rPr>
      </w:pPr>
    </w:p>
    <w:p w:rsidR="00120876" w:rsidRPr="00120876" w:rsidRDefault="00120876" w:rsidP="00A81AE8">
      <w:pPr>
        <w:rPr>
          <w:rFonts w:asciiTheme="minorHAnsi" w:hAnsiTheme="minorHAnsi" w:cs="Arial"/>
          <w:lang w:val="en-AU" w:eastAsia="en-AU"/>
        </w:rPr>
      </w:pPr>
    </w:p>
    <w:p w:rsidR="00DB6BC0" w:rsidRPr="00A81AE8"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The Act authorises the collection of the information required by this form.  Any unreasonable intrusion into a person’s privacy in accordance with the Information Privacy Act 2014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bookmarkStart w:id="0" w:name="_GoBack"/>
      <w:bookmarkEnd w:id="0"/>
    </w:p>
    <w:sectPr w:rsidR="001E0A24" w:rsidRPr="00BC168B" w:rsidSect="00A81AE8">
      <w:headerReference w:type="first" r:id="rId12"/>
      <w:footerReference w:type="first" r:id="rId13"/>
      <w:type w:val="continuous"/>
      <w:pgSz w:w="12242" w:h="15842" w:code="1"/>
      <w:pgMar w:top="851" w:right="1276" w:bottom="568" w:left="1276" w:header="428" w:footer="1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5B" w:rsidRDefault="00225D5B">
      <w:r>
        <w:separator/>
      </w:r>
    </w:p>
  </w:endnote>
  <w:endnote w:type="continuationSeparator" w:id="0">
    <w:p w:rsidR="00225D5B" w:rsidRDefault="002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5B" w:rsidRPr="00120876" w:rsidRDefault="00225D5B" w:rsidP="008723C4">
    <w:pPr>
      <w:pStyle w:val="Footer"/>
      <w:jc w:val="center"/>
      <w:rPr>
        <w:rFonts w:asciiTheme="minorHAnsi" w:hAnsiTheme="minorHAnsi" w:cs="Arial"/>
        <w:sz w:val="18"/>
        <w:szCs w:val="18"/>
      </w:rPr>
    </w:pPr>
    <w:r w:rsidRPr="00120876">
      <w:rPr>
        <w:rFonts w:asciiTheme="minorHAnsi" w:hAnsiTheme="minorHAnsi" w:cs="Arial"/>
        <w:bCs/>
        <w:sz w:val="18"/>
        <w:szCs w:val="18"/>
      </w:rPr>
      <w:t>PO</w:t>
    </w:r>
    <w:r w:rsidRPr="00120876">
      <w:rPr>
        <w:rFonts w:asciiTheme="minorHAnsi" w:hAnsiTheme="minorHAnsi" w:cs="Arial"/>
        <w:sz w:val="18"/>
        <w:szCs w:val="18"/>
      </w:rPr>
      <w:t xml:space="preserve"> Box </w:t>
    </w:r>
    <w:proofErr w:type="gramStart"/>
    <w:r w:rsidRPr="00120876">
      <w:rPr>
        <w:rFonts w:asciiTheme="minorHAnsi" w:hAnsiTheme="minorHAnsi" w:cs="Arial"/>
        <w:sz w:val="18"/>
        <w:szCs w:val="18"/>
      </w:rPr>
      <w:t>293  C</w:t>
    </w:r>
    <w:r w:rsidR="00120876">
      <w:rPr>
        <w:rFonts w:asciiTheme="minorHAnsi" w:hAnsiTheme="minorHAnsi" w:cs="Arial"/>
        <w:sz w:val="18"/>
        <w:szCs w:val="18"/>
      </w:rPr>
      <w:t>IVIC</w:t>
    </w:r>
    <w:proofErr w:type="gramEnd"/>
    <w:r w:rsidR="00120876">
      <w:rPr>
        <w:rFonts w:asciiTheme="minorHAnsi" w:hAnsiTheme="minorHAnsi" w:cs="Arial"/>
        <w:sz w:val="18"/>
        <w:szCs w:val="18"/>
      </w:rPr>
      <w:t xml:space="preserve"> SQUARE</w:t>
    </w:r>
    <w:r w:rsidRPr="00120876">
      <w:rPr>
        <w:rFonts w:asciiTheme="minorHAnsi" w:hAnsiTheme="minorHAnsi" w:cs="Arial"/>
        <w:sz w:val="18"/>
        <w:szCs w:val="18"/>
      </w:rPr>
      <w:t xml:space="preserve">  ACT  2608 – </w:t>
    </w:r>
    <w:hyperlink r:id="rId1" w:history="1">
      <w:r w:rsidR="00120876">
        <w:rPr>
          <w:rStyle w:val="Hyperlink"/>
          <w:rFonts w:asciiTheme="minorHAnsi" w:hAnsiTheme="minorHAnsi" w:cs="Arial"/>
          <w:sz w:val="18"/>
          <w:szCs w:val="18"/>
        </w:rPr>
        <w:t>www.revenue.act.gov.au/rental-bonds</w:t>
      </w:r>
    </w:hyperlink>
    <w:r w:rsidRPr="00120876">
      <w:rPr>
        <w:rFonts w:asciiTheme="minorHAnsi" w:hAnsiTheme="minorHAnsi" w:cs="Arial"/>
        <w:sz w:val="18"/>
        <w:szCs w:val="18"/>
      </w:rPr>
      <w:t xml:space="preserve">: Tel:  </w:t>
    </w:r>
    <w:r w:rsidR="00120876" w:rsidRPr="00120876">
      <w:rPr>
        <w:rFonts w:asciiTheme="minorHAnsi" w:hAnsiTheme="minorHAnsi" w:cs="Arial"/>
        <w:sz w:val="18"/>
        <w:szCs w:val="18"/>
      </w:rPr>
      <w:t>13 22 81</w:t>
    </w:r>
    <w:r w:rsidRPr="00120876">
      <w:rPr>
        <w:rFonts w:asciiTheme="minorHAnsi" w:hAnsiTheme="minorHAnsi"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5B" w:rsidRDefault="00225D5B">
      <w:r>
        <w:separator/>
      </w:r>
    </w:p>
  </w:footnote>
  <w:footnote w:type="continuationSeparator" w:id="0">
    <w:p w:rsidR="00225D5B" w:rsidRDefault="0022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BF" w:firstRow="1" w:lastRow="0" w:firstColumn="1" w:lastColumn="0" w:noHBand="0" w:noVBand="0"/>
    </w:tblPr>
    <w:tblGrid>
      <w:gridCol w:w="3588"/>
      <w:gridCol w:w="4111"/>
      <w:gridCol w:w="2156"/>
    </w:tblGrid>
    <w:tr w:rsidR="00225D5B" w:rsidRPr="003331FF" w:rsidTr="00A30BC3">
      <w:trPr>
        <w:trHeight w:val="960"/>
      </w:trPr>
      <w:tc>
        <w:tcPr>
          <w:tcW w:w="3588" w:type="dxa"/>
          <w:tcBorders>
            <w:right w:val="single" w:sz="12" w:space="0" w:color="333333"/>
          </w:tcBorders>
        </w:tcPr>
        <w:p w:rsidR="00225D5B" w:rsidRPr="00F245EB" w:rsidRDefault="00225D5B"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225D5B" w:rsidRPr="00F245EB" w:rsidRDefault="00225D5B" w:rsidP="00DA6AE4">
          <w:pPr>
            <w:pStyle w:val="Header"/>
            <w:ind w:left="1212"/>
            <w:jc w:val="both"/>
            <w:rPr>
              <w:rFonts w:asciiTheme="minorHAnsi" w:hAnsiTheme="minorHAnsi"/>
              <w:color w:val="000000"/>
            </w:rPr>
          </w:pPr>
        </w:p>
        <w:p w:rsidR="00225D5B" w:rsidRPr="00F245EB" w:rsidRDefault="00225D5B"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225D5B" w:rsidRPr="00F245EB" w:rsidRDefault="00225D5B"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225D5B" w:rsidRPr="003331FF" w:rsidRDefault="00225D5B" w:rsidP="00A30BC3">
          <w:pPr>
            <w:pStyle w:val="Header"/>
            <w:rPr>
              <w:b/>
              <w:color w:val="000000"/>
              <w:szCs w:val="18"/>
            </w:rPr>
          </w:pPr>
        </w:p>
      </w:tc>
    </w:tr>
  </w:tbl>
  <w:p w:rsidR="00225D5B" w:rsidRDefault="00225D5B"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4D8"/>
    <w:rsid w:val="000E7C13"/>
    <w:rsid w:val="000F1184"/>
    <w:rsid w:val="00101596"/>
    <w:rsid w:val="0011092E"/>
    <w:rsid w:val="001164F1"/>
    <w:rsid w:val="00120876"/>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528B"/>
    <w:rsid w:val="001C7282"/>
    <w:rsid w:val="001D2C23"/>
    <w:rsid w:val="001E0A24"/>
    <w:rsid w:val="001E1710"/>
    <w:rsid w:val="001E72A1"/>
    <w:rsid w:val="001F1BB4"/>
    <w:rsid w:val="001F1EB3"/>
    <w:rsid w:val="00207ABD"/>
    <w:rsid w:val="002110F3"/>
    <w:rsid w:val="00215765"/>
    <w:rsid w:val="0022171B"/>
    <w:rsid w:val="002219FE"/>
    <w:rsid w:val="00223268"/>
    <w:rsid w:val="002258DE"/>
    <w:rsid w:val="00225D5B"/>
    <w:rsid w:val="002310E3"/>
    <w:rsid w:val="002317AE"/>
    <w:rsid w:val="00231C30"/>
    <w:rsid w:val="002338CB"/>
    <w:rsid w:val="00236A77"/>
    <w:rsid w:val="002506AF"/>
    <w:rsid w:val="00250886"/>
    <w:rsid w:val="00250F36"/>
    <w:rsid w:val="002559C0"/>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2B6B"/>
    <w:rsid w:val="003E42C1"/>
    <w:rsid w:val="003E4F1C"/>
    <w:rsid w:val="003E5F01"/>
    <w:rsid w:val="003E75AB"/>
    <w:rsid w:val="003F020B"/>
    <w:rsid w:val="003F1E2F"/>
    <w:rsid w:val="00404438"/>
    <w:rsid w:val="004053C3"/>
    <w:rsid w:val="00407D2F"/>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47"/>
    <w:rsid w:val="008436BD"/>
    <w:rsid w:val="00844D16"/>
    <w:rsid w:val="0084661F"/>
    <w:rsid w:val="00860C9F"/>
    <w:rsid w:val="008723C4"/>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36CAD"/>
    <w:rsid w:val="0095349C"/>
    <w:rsid w:val="009577B8"/>
    <w:rsid w:val="009708A4"/>
    <w:rsid w:val="00974BBA"/>
    <w:rsid w:val="00975BE1"/>
    <w:rsid w:val="00977AD8"/>
    <w:rsid w:val="00990121"/>
    <w:rsid w:val="00990BF7"/>
    <w:rsid w:val="00992BA6"/>
    <w:rsid w:val="009A0FC4"/>
    <w:rsid w:val="009A2D35"/>
    <w:rsid w:val="009B403F"/>
    <w:rsid w:val="009B6134"/>
    <w:rsid w:val="009C5F0F"/>
    <w:rsid w:val="009C6C4E"/>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1AE8"/>
    <w:rsid w:val="00A8229C"/>
    <w:rsid w:val="00A82EDE"/>
    <w:rsid w:val="00A83AA4"/>
    <w:rsid w:val="00A8681F"/>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DF7790"/>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4CFD"/>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25BEEE5-28DA-461B-A922-E1231EAC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55CB89-FD4A-4875-A977-E68DCF26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1028</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2017-06-01T01:42:00Z</cp:lastPrinted>
  <dcterms:created xsi:type="dcterms:W3CDTF">2018-01-16T02:28:00Z</dcterms:created>
  <dcterms:modified xsi:type="dcterms:W3CDTF">2018-01-16T02:28:00Z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