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8B" w:rsidRPr="006D0221" w:rsidRDefault="008723C4" w:rsidP="002E3DA4">
      <w:pPr>
        <w:widowControl w:val="0"/>
        <w:suppressAutoHyphens/>
        <w:autoSpaceDE w:val="0"/>
        <w:autoSpaceDN w:val="0"/>
        <w:spacing w:after="120"/>
        <w:jc w:val="both"/>
        <w:textAlignment w:val="baseline"/>
        <w:rPr>
          <w:rFonts w:asciiTheme="minorHAnsi" w:hAnsiTheme="minorHAnsi" w:cs="Calibri"/>
          <w:sz w:val="28"/>
          <w:szCs w:val="28"/>
          <w:u w:val="single"/>
          <w:lang w:eastAsia="en-AU"/>
        </w:rPr>
      </w:pPr>
      <w:r>
        <w:rPr>
          <w:rFonts w:asciiTheme="minorHAnsi" w:hAnsiTheme="minorHAnsi" w:cs="Calibri"/>
          <w:sz w:val="28"/>
          <w:szCs w:val="28"/>
          <w:u w:val="single"/>
          <w:lang w:eastAsia="en-AU"/>
        </w:rPr>
        <w:t>CHANGE OF TENANT’S FORWARDING ADDRESS</w:t>
      </w:r>
    </w:p>
    <w:p w:rsidR="00352981" w:rsidRPr="006D0221" w:rsidRDefault="00A81AE8" w:rsidP="00352981">
      <w:pPr>
        <w:widowControl w:val="0"/>
        <w:suppressAutoHyphens/>
        <w:autoSpaceDE w:val="0"/>
        <w:autoSpaceDN w:val="0"/>
        <w:spacing w:before="60" w:after="60"/>
        <w:jc w:val="both"/>
        <w:textAlignment w:val="baseline"/>
        <w:rPr>
          <w:rFonts w:asciiTheme="minorHAnsi" w:hAnsiTheme="minorHAnsi" w:cs="Calibri"/>
          <w:lang w:val="en-AU" w:eastAsia="en-AU"/>
        </w:rPr>
      </w:pPr>
      <w:r>
        <w:rPr>
          <w:rFonts w:ascii="Calibri" w:hAnsi="Calibri"/>
          <w:color w:val="000000"/>
        </w:rPr>
        <w:t xml:space="preserve">This form is to be used to provide this office with forwarding addresses of tenants at the end of tenancy under the </w:t>
      </w:r>
      <w:hyperlink r:id="rId9" w:history="1">
        <w:r w:rsidR="00DB6BC0" w:rsidRPr="006D0221">
          <w:rPr>
            <w:rFonts w:asciiTheme="minorHAnsi" w:hAnsiTheme="minorHAnsi" w:cs="Calibri"/>
            <w:i/>
            <w:iCs/>
            <w:color w:val="004899"/>
            <w:u w:val="single"/>
            <w:lang w:eastAsia="en-AU"/>
          </w:rPr>
          <w:t>Residential Tenancies Act 1997</w:t>
        </w:r>
      </w:hyperlink>
      <w:r w:rsidR="007050F6">
        <w:t>.</w:t>
      </w:r>
    </w:p>
    <w:p w:rsidR="00DB6BC0" w:rsidRPr="002E3DA4" w:rsidRDefault="00DB6BC0" w:rsidP="006442B5">
      <w:pPr>
        <w:widowControl w:val="0"/>
        <w:suppressAutoHyphens/>
        <w:autoSpaceDE w:val="0"/>
        <w:autoSpaceDN w:val="0"/>
        <w:spacing w:before="120" w:after="60"/>
        <w:jc w:val="both"/>
        <w:textAlignment w:val="baseline"/>
        <w:rPr>
          <w:rFonts w:asciiTheme="minorHAnsi" w:hAnsiTheme="minorHAnsi" w:cs="Calibri"/>
          <w:sz w:val="28"/>
          <w:szCs w:val="28"/>
          <w:lang w:val="en-AU" w:eastAsia="en-AU"/>
        </w:rPr>
      </w:pPr>
      <w:r w:rsidRPr="002E3DA4">
        <w:rPr>
          <w:rFonts w:asciiTheme="minorHAnsi" w:hAnsiTheme="minorHAnsi" w:cs="Calibri"/>
          <w:sz w:val="28"/>
          <w:szCs w:val="28"/>
          <w:lang w:val="en-AU" w:eastAsia="en-AU"/>
        </w:rPr>
        <w:t>Rented pr</w:t>
      </w:r>
      <w:r w:rsidR="002E3DA4">
        <w:rPr>
          <w:rFonts w:asciiTheme="minorHAnsi" w:hAnsiTheme="minorHAnsi" w:cs="Calibri"/>
          <w:sz w:val="28"/>
          <w:szCs w:val="28"/>
          <w:lang w:val="en-AU" w:eastAsia="en-AU"/>
        </w:rPr>
        <w:t>emises</w:t>
      </w:r>
      <w:r w:rsidRPr="002E3DA4">
        <w:rPr>
          <w:rFonts w:asciiTheme="minorHAnsi" w:hAnsiTheme="minorHAnsi" w:cs="Calibri"/>
          <w:sz w:val="28"/>
          <w:szCs w:val="28"/>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543"/>
        <w:gridCol w:w="1985"/>
        <w:gridCol w:w="992"/>
      </w:tblGrid>
      <w:tr w:rsidR="00DB6BC0" w:rsidRPr="00DB6BC0" w:rsidTr="00352981">
        <w:trPr>
          <w:cantSplit/>
          <w:trHeight w:hRule="exact" w:val="340"/>
        </w:trPr>
        <w:tc>
          <w:tcPr>
            <w:tcW w:w="184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2E3DA4" w:rsidP="002E3DA4">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Unit n</w:t>
            </w:r>
            <w:r w:rsidR="00DB6BC0" w:rsidRPr="00DB6BC0">
              <w:rPr>
                <w:rFonts w:ascii="Calibri" w:hAnsi="Calibri" w:cs="Calibri"/>
                <w:bCs/>
                <w:lang w:val="en-AU" w:eastAsia="en-AU"/>
              </w:rPr>
              <w:t>umber</w:t>
            </w:r>
          </w:p>
        </w:tc>
        <w:tc>
          <w:tcPr>
            <w:tcW w:w="15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54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&amp; Complex Name (If Applicable)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Postcode</w:t>
            </w:r>
          </w:p>
        </w:tc>
      </w:tr>
      <w:tr w:rsidR="00DB6BC0" w:rsidRPr="00DB6BC0" w:rsidTr="00352981">
        <w:trPr>
          <w:cantSplit/>
          <w:trHeight w:hRule="exact" w:val="397"/>
        </w:trPr>
        <w:tc>
          <w:tcPr>
            <w:tcW w:w="1842" w:type="dxa"/>
            <w:tcBorders>
              <w:top w:val="single" w:sz="2" w:space="0" w:color="auto"/>
              <w:left w:val="single" w:sz="2" w:space="0" w:color="auto"/>
              <w:bottom w:val="single" w:sz="4"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60" w:type="dxa"/>
            <w:tcBorders>
              <w:top w:val="single" w:sz="2" w:space="0" w:color="auto"/>
              <w:left w:val="single" w:sz="2" w:space="0" w:color="auto"/>
              <w:bottom w:val="single" w:sz="4"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3543" w:type="dxa"/>
            <w:tcBorders>
              <w:top w:val="single" w:sz="2" w:space="0" w:color="auto"/>
              <w:left w:val="single" w:sz="2"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r>
    </w:tbl>
    <w:p w:rsidR="00DB6BC0" w:rsidRPr="002E3DA4" w:rsidRDefault="008723C4" w:rsidP="006442B5">
      <w:pPr>
        <w:widowControl w:val="0"/>
        <w:suppressAutoHyphens/>
        <w:autoSpaceDE w:val="0"/>
        <w:autoSpaceDN w:val="0"/>
        <w:spacing w:before="120" w:after="6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Tenant’s forwarding address and contact</w:t>
      </w:r>
      <w:r w:rsidR="00DB6BC0" w:rsidRPr="006D0221">
        <w:rPr>
          <w:rFonts w:asciiTheme="minorHAnsi" w:hAnsiTheme="minorHAnsi" w:cs="Calibri"/>
          <w:sz w:val="28"/>
          <w:szCs w:val="28"/>
          <w:lang w:val="en-AU" w:eastAsia="en-AU"/>
        </w:rPr>
        <w:t xml:space="preserve"> details</w:t>
      </w:r>
      <w:r w:rsidR="00DB6BC0" w:rsidRPr="00DB6BC0">
        <w:rPr>
          <w:rFonts w:asciiTheme="minorHAnsi" w:hAnsiTheme="minorHAnsi" w:cs="Calibri"/>
          <w:sz w:val="32"/>
          <w:szCs w:val="32"/>
          <w:lang w:val="en-AU" w:eastAsia="en-AU"/>
        </w:rPr>
        <w:t xml:space="preserve"> </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DB6BC0" w:rsidRPr="00DB6BC0"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0D2FE7">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sidRPr="00DB6BC0">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0D2FE7">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Email</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8723C4" w:rsidRPr="002E3DA4" w:rsidRDefault="008723C4" w:rsidP="006442B5">
      <w:pPr>
        <w:widowControl w:val="0"/>
        <w:suppressAutoHyphens/>
        <w:autoSpaceDE w:val="0"/>
        <w:autoSpaceDN w:val="0"/>
        <w:spacing w:before="120" w:after="6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Date the change of address takes effect on</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8254"/>
      </w:tblGrid>
      <w:tr w:rsidR="008723C4" w:rsidRPr="00DB6BC0" w:rsidTr="008723C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Date</w:t>
            </w:r>
          </w:p>
        </w:tc>
        <w:tc>
          <w:tcPr>
            <w:tcW w:w="8254" w:type="dxa"/>
            <w:tcBorders>
              <w:top w:val="single" w:sz="4" w:space="0" w:color="auto"/>
              <w:left w:val="single" w:sz="4" w:space="0" w:color="auto"/>
              <w:bottom w:val="single" w:sz="4" w:space="0" w:color="auto"/>
              <w:right w:val="single" w:sz="4" w:space="0" w:color="auto"/>
            </w:tcBorders>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8723C4" w:rsidRPr="002E3DA4" w:rsidRDefault="008723C4" w:rsidP="006442B5">
      <w:pPr>
        <w:widowControl w:val="0"/>
        <w:suppressAutoHyphens/>
        <w:autoSpaceDE w:val="0"/>
        <w:autoSpaceDN w:val="0"/>
        <w:spacing w:before="120" w:after="6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Signature of tenant providing forwarding address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8723C4" w:rsidRPr="00DB6BC0" w:rsidTr="006442B5">
        <w:trPr>
          <w:cantSplit/>
          <w:trHeight w:val="590"/>
        </w:trPr>
        <w:tc>
          <w:tcPr>
            <w:tcW w:w="1668" w:type="dxa"/>
            <w:tcBorders>
              <w:top w:val="single" w:sz="4" w:space="0" w:color="auto"/>
              <w:left w:val="single" w:sz="4" w:space="0" w:color="auto"/>
              <w:right w:val="single" w:sz="4" w:space="0" w:color="auto"/>
            </w:tcBorders>
            <w:shd w:val="clear" w:color="auto" w:fill="DBE5F1" w:themeFill="accent1" w:themeFillTint="33"/>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Signature</w:t>
            </w:r>
          </w:p>
        </w:tc>
        <w:tc>
          <w:tcPr>
            <w:tcW w:w="3293" w:type="dxa"/>
            <w:tcBorders>
              <w:top w:val="single" w:sz="4" w:space="0" w:color="auto"/>
              <w:left w:val="single" w:sz="4" w:space="0" w:color="auto"/>
              <w:right w:val="single" w:sz="4" w:space="0" w:color="auto"/>
            </w:tcBorders>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Date signed</w:t>
            </w:r>
          </w:p>
        </w:tc>
        <w:tc>
          <w:tcPr>
            <w:tcW w:w="2693" w:type="dxa"/>
            <w:tcBorders>
              <w:top w:val="single" w:sz="4" w:space="0" w:color="auto"/>
              <w:left w:val="single" w:sz="4" w:space="0" w:color="auto"/>
              <w:right w:val="single" w:sz="4" w:space="0" w:color="auto"/>
            </w:tcBorders>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DB6BC0" w:rsidRPr="008723C4" w:rsidRDefault="00DB6BC0" w:rsidP="006442B5">
      <w:pPr>
        <w:widowControl w:val="0"/>
        <w:suppressAutoHyphens/>
        <w:autoSpaceDE w:val="0"/>
        <w:autoSpaceDN w:val="0"/>
        <w:spacing w:before="120" w:after="60"/>
        <w:textAlignment w:val="baseline"/>
        <w:rPr>
          <w:rFonts w:asciiTheme="minorHAnsi" w:hAnsiTheme="minorHAnsi" w:cs="Calibri"/>
          <w:sz w:val="28"/>
          <w:szCs w:val="28"/>
          <w:lang w:val="en-AU" w:eastAsia="en-AU"/>
        </w:rPr>
      </w:pPr>
      <w:r w:rsidRPr="008723C4">
        <w:rPr>
          <w:rFonts w:asciiTheme="minorHAnsi" w:hAnsiTheme="minorHAnsi" w:cs="Calibri"/>
          <w:sz w:val="28"/>
          <w:szCs w:val="28"/>
          <w:lang w:val="en-AU" w:eastAsia="en-AU"/>
        </w:rPr>
        <w:t>Office use only</w:t>
      </w:r>
    </w:p>
    <w:tbl>
      <w:tblPr>
        <w:tblW w:w="9923" w:type="dxa"/>
        <w:tblInd w:w="-34"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firstRow="0" w:lastRow="0" w:firstColumn="0" w:lastColumn="0" w:noHBand="0" w:noVBand="0"/>
      </w:tblPr>
      <w:tblGrid>
        <w:gridCol w:w="3403"/>
        <w:gridCol w:w="2976"/>
        <w:gridCol w:w="3544"/>
      </w:tblGrid>
      <w:tr w:rsidR="00DB6BC0" w:rsidRPr="00DB6BC0" w:rsidTr="008723C4">
        <w:trPr>
          <w:cantSplit/>
          <w:trHeight w:hRule="exact" w:val="340"/>
        </w:trPr>
        <w:tc>
          <w:tcPr>
            <w:tcW w:w="340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ind w:left="34"/>
              <w:textAlignment w:val="baseline"/>
              <w:rPr>
                <w:rFonts w:ascii="Calibri" w:hAnsi="Calibri" w:cs="Calibri"/>
                <w:bCs/>
                <w:lang w:val="en-AU" w:eastAsia="en-AU"/>
              </w:rPr>
            </w:pPr>
            <w:r>
              <w:rPr>
                <w:rFonts w:ascii="Calibri" w:hAnsi="Calibri" w:cs="Calibri"/>
                <w:bCs/>
                <w:lang w:val="en-AU" w:eastAsia="en-AU"/>
              </w:rPr>
              <w:t>Received by: Mail/</w:t>
            </w:r>
            <w:r w:rsidR="00DB6BC0" w:rsidRPr="00DB6BC0">
              <w:rPr>
                <w:rFonts w:ascii="Calibri" w:hAnsi="Calibri" w:cs="Calibri"/>
                <w:bCs/>
                <w:lang w:val="en-AU" w:eastAsia="en-AU"/>
              </w:rPr>
              <w:t>Email</w:t>
            </w:r>
            <w:r w:rsidR="008723C4">
              <w:rPr>
                <w:rFonts w:ascii="Calibri" w:hAnsi="Calibri" w:cs="Calibri"/>
                <w:bCs/>
                <w:lang w:val="en-AU" w:eastAsia="en-AU"/>
              </w:rPr>
              <w:t>/Fax/Counter</w:t>
            </w:r>
          </w:p>
        </w:tc>
        <w:tc>
          <w:tcPr>
            <w:tcW w:w="2976"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35"/>
              <w:textAlignment w:val="baseline"/>
              <w:rPr>
                <w:rFonts w:ascii="Calibri" w:hAnsi="Calibri" w:cs="Calibri"/>
                <w:bCs/>
                <w:lang w:val="en-AU" w:eastAsia="en-AU"/>
              </w:rPr>
            </w:pPr>
            <w:r w:rsidRPr="00DB6BC0">
              <w:rPr>
                <w:rFonts w:ascii="Calibri" w:hAnsi="Calibri" w:cs="Calibri"/>
                <w:bCs/>
                <w:lang w:val="en-AU" w:eastAsia="en-AU"/>
              </w:rPr>
              <w:t>Processed by:</w:t>
            </w:r>
          </w:p>
        </w:tc>
        <w:tc>
          <w:tcPr>
            <w:tcW w:w="35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35"/>
              <w:textAlignment w:val="baseline"/>
              <w:rPr>
                <w:rFonts w:ascii="Calibri" w:hAnsi="Calibri" w:cs="Calibri"/>
                <w:bCs/>
                <w:lang w:val="en-AU" w:eastAsia="en-AU"/>
              </w:rPr>
            </w:pPr>
            <w:r w:rsidRPr="00DB6BC0">
              <w:rPr>
                <w:rFonts w:ascii="Calibri" w:hAnsi="Calibri" w:cs="Calibri"/>
                <w:bCs/>
                <w:lang w:val="en-AU" w:eastAsia="en-AU"/>
              </w:rPr>
              <w:t>Authorised by:</w:t>
            </w:r>
          </w:p>
        </w:tc>
      </w:tr>
    </w:tbl>
    <w:p w:rsidR="008723C4" w:rsidRPr="008723C4" w:rsidRDefault="008723C4" w:rsidP="006442B5">
      <w:pPr>
        <w:pStyle w:val="Header"/>
        <w:numPr>
          <w:ilvl w:val="0"/>
          <w:numId w:val="13"/>
        </w:numPr>
        <w:tabs>
          <w:tab w:val="clear" w:pos="720"/>
          <w:tab w:val="clear" w:pos="4153"/>
          <w:tab w:val="clear" w:pos="8306"/>
          <w:tab w:val="num" w:pos="318"/>
        </w:tabs>
        <w:spacing w:before="120" w:after="60"/>
        <w:ind w:left="318" w:hanging="318"/>
        <w:rPr>
          <w:rFonts w:ascii="Calibri" w:hAnsi="Calibri"/>
        </w:rPr>
      </w:pPr>
      <w:r w:rsidRPr="008723C4">
        <w:rPr>
          <w:rFonts w:ascii="Calibri" w:hAnsi="Calibri"/>
        </w:rPr>
        <w:t>If completing this form by hand please use a black pen only.</w:t>
      </w:r>
    </w:p>
    <w:p w:rsidR="008723C4" w:rsidRPr="008723C4" w:rsidRDefault="008723C4" w:rsidP="008723C4">
      <w:pPr>
        <w:pStyle w:val="Header"/>
        <w:numPr>
          <w:ilvl w:val="0"/>
          <w:numId w:val="13"/>
        </w:numPr>
        <w:tabs>
          <w:tab w:val="clear" w:pos="720"/>
          <w:tab w:val="clear" w:pos="4153"/>
          <w:tab w:val="clear" w:pos="8306"/>
          <w:tab w:val="num" w:pos="318"/>
        </w:tabs>
        <w:spacing w:before="60" w:after="60"/>
        <w:ind w:left="318" w:hanging="318"/>
        <w:rPr>
          <w:rFonts w:ascii="Calibri" w:hAnsi="Calibri"/>
        </w:rPr>
      </w:pPr>
      <w:r w:rsidRPr="008723C4">
        <w:rPr>
          <w:rFonts w:ascii="Calibri" w:hAnsi="Calibri"/>
        </w:rPr>
        <w:t>Any alteration to information provided on this form must be struck through with a black pen.  Substitute information must be clear and all parties must sign in the margin.  Do not use correction fluid or tape.</w:t>
      </w:r>
    </w:p>
    <w:p w:rsidR="008723C4" w:rsidRPr="008723C4" w:rsidRDefault="008723C4" w:rsidP="008723C4">
      <w:pPr>
        <w:pStyle w:val="Header"/>
        <w:numPr>
          <w:ilvl w:val="0"/>
          <w:numId w:val="13"/>
        </w:numPr>
        <w:tabs>
          <w:tab w:val="clear" w:pos="720"/>
          <w:tab w:val="clear" w:pos="4153"/>
          <w:tab w:val="clear" w:pos="8306"/>
          <w:tab w:val="num" w:pos="318"/>
        </w:tabs>
        <w:spacing w:before="60" w:after="60"/>
        <w:ind w:left="318" w:hanging="318"/>
        <w:rPr>
          <w:rFonts w:ascii="Calibri" w:hAnsi="Calibri"/>
        </w:rPr>
      </w:pPr>
      <w:r w:rsidRPr="008723C4">
        <w:rPr>
          <w:rFonts w:ascii="Calibri" w:hAnsi="Calibri"/>
        </w:rPr>
        <w:t>This form is only to be used to change the forwarding address of one tenant.  Please complete a separate form if changing any other tenant’s forwarding addresses.</w:t>
      </w:r>
    </w:p>
    <w:p w:rsidR="008723C4" w:rsidRPr="008723C4" w:rsidRDefault="008723C4" w:rsidP="008723C4">
      <w:pPr>
        <w:pStyle w:val="Header"/>
        <w:numPr>
          <w:ilvl w:val="0"/>
          <w:numId w:val="13"/>
        </w:numPr>
        <w:tabs>
          <w:tab w:val="clear" w:pos="720"/>
          <w:tab w:val="clear" w:pos="4153"/>
          <w:tab w:val="clear" w:pos="8306"/>
          <w:tab w:val="num" w:pos="318"/>
        </w:tabs>
        <w:spacing w:before="60" w:after="60"/>
        <w:ind w:left="318" w:hanging="318"/>
        <w:rPr>
          <w:rFonts w:ascii="Calibri" w:hAnsi="Calibri"/>
        </w:rPr>
      </w:pPr>
      <w:r w:rsidRPr="008723C4">
        <w:rPr>
          <w:rFonts w:ascii="Calibri" w:hAnsi="Calibri"/>
        </w:rPr>
        <w:t xml:space="preserve">To avoid unnecessary delays, please ensure that the form is completed correctly and in full.  </w:t>
      </w:r>
    </w:p>
    <w:p w:rsidR="00DB6BC0" w:rsidRPr="00DB6BC0" w:rsidRDefault="00DB6BC0" w:rsidP="006442B5">
      <w:pPr>
        <w:spacing w:before="120" w:after="120"/>
        <w:jc w:val="both"/>
        <w:rPr>
          <w:rFonts w:asciiTheme="minorHAnsi" w:hAnsiTheme="minorHAnsi" w:cs="Calibri"/>
          <w:b/>
          <w:sz w:val="22"/>
          <w:szCs w:val="22"/>
          <w:lang w:val="en-AU" w:eastAsia="en-AU"/>
        </w:rPr>
      </w:pPr>
      <w:r w:rsidRPr="00DB6BC0">
        <w:rPr>
          <w:rFonts w:asciiTheme="minorHAnsi" w:hAnsiTheme="minorHAnsi" w:cs="Calibri"/>
          <w:b/>
          <w:sz w:val="22"/>
          <w:szCs w:val="22"/>
          <w:lang w:val="en-AU" w:eastAsia="en-AU"/>
        </w:rPr>
        <w:t xml:space="preserve">CONTACT </w:t>
      </w:r>
      <w:r w:rsidR="00B45BD7">
        <w:rPr>
          <w:rFonts w:asciiTheme="minorHAnsi" w:hAnsiTheme="minorHAnsi" w:cs="Calibri"/>
          <w:b/>
          <w:sz w:val="22"/>
          <w:szCs w:val="22"/>
          <w:lang w:val="en-AU" w:eastAsia="en-AU"/>
        </w:rPr>
        <w:t xml:space="preserve">DETAILS </w:t>
      </w:r>
      <w:r w:rsidRPr="00DB6BC0">
        <w:rPr>
          <w:rFonts w:asciiTheme="minorHAnsi" w:hAnsiTheme="minorHAnsi" w:cs="Calibri"/>
          <w:b/>
          <w:sz w:val="22"/>
          <w:szCs w:val="22"/>
          <w:lang w:val="en-AU" w:eastAsia="en-AU"/>
        </w:rPr>
        <w:t>AND LODGEMENT INFORMATION</w:t>
      </w:r>
    </w:p>
    <w:p w:rsidR="00DB6BC0" w:rsidRPr="00DB6BC0" w:rsidRDefault="00DB6BC0" w:rsidP="00DB6BC0">
      <w:pPr>
        <w:jc w:val="both"/>
        <w:rPr>
          <w:rFonts w:asciiTheme="minorHAnsi" w:hAnsiTheme="minorHAnsi" w:cs="Calibri"/>
          <w:sz w:val="22"/>
          <w:szCs w:val="22"/>
          <w:lang w:val="en-AU" w:eastAsia="en-AU"/>
        </w:rPr>
      </w:pPr>
      <w:r w:rsidRPr="00DB6BC0">
        <w:rPr>
          <w:rFonts w:asciiTheme="minorHAnsi" w:hAnsiTheme="minorHAnsi" w:cs="Calibri"/>
          <w:sz w:val="22"/>
          <w:szCs w:val="22"/>
          <w:lang w:val="en-AU" w:eastAsia="en-AU"/>
        </w:rPr>
        <w:t>Post completed application forms to</w:t>
      </w:r>
      <w:r w:rsidR="00B45BD7">
        <w:rPr>
          <w:rFonts w:asciiTheme="minorHAnsi" w:hAnsiTheme="minorHAnsi" w:cs="Calibri"/>
          <w:sz w:val="22"/>
          <w:szCs w:val="22"/>
          <w:lang w:val="en-AU" w:eastAsia="en-AU"/>
        </w:rPr>
        <w:t>:</w:t>
      </w:r>
    </w:p>
    <w:p w:rsidR="00DB6BC0" w:rsidRPr="00DB6BC0" w:rsidRDefault="00DB6BC0" w:rsidP="00DB6BC0">
      <w:pPr>
        <w:jc w:val="both"/>
        <w:rPr>
          <w:rFonts w:asciiTheme="minorHAnsi" w:hAnsiTheme="minorHAnsi" w:cs="Calibri"/>
          <w:sz w:val="22"/>
          <w:szCs w:val="22"/>
          <w:lang w:val="en-AU" w:eastAsia="en-AU"/>
        </w:rPr>
      </w:pPr>
      <w:r w:rsidRPr="00DB6BC0">
        <w:rPr>
          <w:rFonts w:asciiTheme="minorHAnsi" w:hAnsiTheme="minorHAnsi" w:cs="Calibri"/>
          <w:sz w:val="22"/>
          <w:szCs w:val="22"/>
          <w:lang w:val="en-AU" w:eastAsia="en-AU"/>
        </w:rPr>
        <w:t xml:space="preserve">ACT </w:t>
      </w:r>
      <w:r w:rsidR="00B45BD7">
        <w:rPr>
          <w:rFonts w:asciiTheme="minorHAnsi" w:hAnsiTheme="minorHAnsi" w:cs="Calibri"/>
          <w:sz w:val="22"/>
          <w:szCs w:val="22"/>
          <w:lang w:val="en-AU" w:eastAsia="en-AU"/>
        </w:rPr>
        <w:t>Rental Bonds</w:t>
      </w:r>
    </w:p>
    <w:p w:rsidR="00DB6BC0" w:rsidRPr="00DB6BC0" w:rsidRDefault="006442B5" w:rsidP="00DB6BC0">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PO Box 293</w:t>
      </w:r>
    </w:p>
    <w:p w:rsidR="00DB6BC0" w:rsidRPr="00DB6BC0" w:rsidRDefault="006442B5" w:rsidP="00DB6BC0">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CIVIC SQUARE</w:t>
      </w:r>
      <w:r w:rsidR="00DB6BC0" w:rsidRPr="00DB6BC0">
        <w:rPr>
          <w:rFonts w:asciiTheme="minorHAnsi" w:hAnsiTheme="minorHAnsi" w:cs="Calibri"/>
          <w:sz w:val="22"/>
          <w:szCs w:val="22"/>
          <w:lang w:val="en-AU" w:eastAsia="en-AU"/>
        </w:rPr>
        <w:t xml:space="preserve"> ACT 260</w:t>
      </w:r>
      <w:r>
        <w:rPr>
          <w:rFonts w:asciiTheme="minorHAnsi" w:hAnsiTheme="minorHAnsi" w:cs="Calibri"/>
          <w:sz w:val="22"/>
          <w:szCs w:val="22"/>
          <w:lang w:val="en-AU" w:eastAsia="en-AU"/>
        </w:rPr>
        <w:t>8</w:t>
      </w:r>
    </w:p>
    <w:p w:rsidR="00DB6BC0" w:rsidRPr="00DB6BC0" w:rsidRDefault="00DB6BC0" w:rsidP="00DB6BC0">
      <w:pPr>
        <w:jc w:val="both"/>
        <w:rPr>
          <w:rFonts w:asciiTheme="minorHAnsi" w:hAnsiTheme="minorHAnsi" w:cs="Calibri"/>
          <w:sz w:val="22"/>
          <w:szCs w:val="22"/>
          <w:lang w:val="en-AU" w:eastAsia="en-AU"/>
        </w:rPr>
      </w:pPr>
    </w:p>
    <w:p w:rsidR="00DB6BC0" w:rsidRPr="00DB6BC0" w:rsidRDefault="00DB6BC0" w:rsidP="00DB6BC0">
      <w:pPr>
        <w:jc w:val="both"/>
        <w:rPr>
          <w:rFonts w:asciiTheme="minorHAnsi" w:hAnsiTheme="minorHAnsi" w:cs="Calibri"/>
          <w:sz w:val="22"/>
          <w:szCs w:val="22"/>
          <w:lang w:val="en-AU" w:eastAsia="en-AU"/>
        </w:rPr>
      </w:pPr>
      <w:r w:rsidRPr="00DB6BC0">
        <w:rPr>
          <w:rFonts w:asciiTheme="minorHAnsi" w:hAnsiTheme="minorHAnsi" w:cs="Calibri"/>
          <w:sz w:val="22"/>
          <w:szCs w:val="22"/>
          <w:lang w:val="en-AU" w:eastAsia="en-AU"/>
        </w:rPr>
        <w:t xml:space="preserve">Email completed application forms to: </w:t>
      </w:r>
      <w:hyperlink r:id="rId10" w:history="1">
        <w:r w:rsidRPr="00DB6BC0">
          <w:rPr>
            <w:rFonts w:asciiTheme="minorHAnsi" w:hAnsiTheme="minorHAnsi" w:cs="Calibri"/>
            <w:color w:val="004899"/>
            <w:sz w:val="22"/>
            <w:szCs w:val="22"/>
            <w:u w:val="single"/>
            <w:lang w:val="en-AU" w:eastAsia="en-AU"/>
          </w:rPr>
          <w:t>rb@act.gov.au</w:t>
        </w:r>
      </w:hyperlink>
    </w:p>
    <w:p w:rsidR="00DB6BC0" w:rsidRPr="00DB6BC0" w:rsidRDefault="00DB6BC0" w:rsidP="00DB6BC0">
      <w:pPr>
        <w:jc w:val="both"/>
        <w:rPr>
          <w:rFonts w:asciiTheme="minorHAnsi" w:hAnsiTheme="minorHAnsi" w:cs="Calibri"/>
          <w:sz w:val="22"/>
          <w:szCs w:val="22"/>
          <w:lang w:val="en-AU" w:eastAsia="en-AU"/>
        </w:rPr>
      </w:pPr>
    </w:p>
    <w:p w:rsidR="00DB6BC0" w:rsidRPr="00DB6BC0" w:rsidRDefault="00DB6BC0" w:rsidP="00DB6BC0">
      <w:pPr>
        <w:jc w:val="both"/>
        <w:rPr>
          <w:rFonts w:ascii="Calibri" w:hAnsi="Calibri" w:cs="Arial"/>
          <w:bCs/>
          <w:sz w:val="22"/>
          <w:szCs w:val="22"/>
          <w:lang w:val="en-AU" w:eastAsia="en-AU"/>
        </w:rPr>
      </w:pPr>
      <w:r w:rsidRPr="00DB6BC0">
        <w:rPr>
          <w:rFonts w:ascii="Calibri" w:hAnsi="Calibri" w:cs="Arial"/>
          <w:bCs/>
          <w:sz w:val="22"/>
          <w:szCs w:val="22"/>
          <w:lang w:val="en-AU" w:eastAsia="en-AU"/>
        </w:rPr>
        <w:t xml:space="preserve">For further information on rental bonds refunds visit our website </w:t>
      </w:r>
      <w:hyperlink r:id="rId11" w:history="1">
        <w:r w:rsidR="006442B5">
          <w:rPr>
            <w:rStyle w:val="Hyperlink"/>
            <w:rFonts w:ascii="Calibri" w:hAnsi="Calibri" w:cs="Arial"/>
            <w:bCs/>
            <w:sz w:val="22"/>
            <w:szCs w:val="22"/>
            <w:lang w:val="en-AU" w:eastAsia="en-AU"/>
          </w:rPr>
          <w:t>www.revenue.act.gov.au/rental-bonds</w:t>
        </w:r>
      </w:hyperlink>
      <w:r w:rsidR="006442B5">
        <w:rPr>
          <w:rFonts w:ascii="Calibri" w:hAnsi="Calibri" w:cs="Arial"/>
          <w:bCs/>
          <w:sz w:val="22"/>
          <w:szCs w:val="22"/>
          <w:lang w:val="en-AU" w:eastAsia="en-AU"/>
        </w:rPr>
        <w:t xml:space="preserve"> </w:t>
      </w:r>
      <w:r w:rsidRPr="00DB6BC0">
        <w:rPr>
          <w:rFonts w:ascii="Calibri" w:hAnsi="Calibri" w:cs="Arial"/>
          <w:bCs/>
          <w:sz w:val="22"/>
          <w:szCs w:val="22"/>
          <w:lang w:val="en-AU" w:eastAsia="en-AU"/>
        </w:rPr>
        <w:t xml:space="preserve">or contact </w:t>
      </w:r>
      <w:r w:rsidR="006442B5">
        <w:rPr>
          <w:rFonts w:ascii="Calibri" w:hAnsi="Calibri" w:cs="Arial"/>
          <w:bCs/>
          <w:sz w:val="22"/>
          <w:szCs w:val="22"/>
          <w:lang w:val="en-AU" w:eastAsia="en-AU"/>
        </w:rPr>
        <w:t xml:space="preserve">us by phone </w:t>
      </w:r>
      <w:r w:rsidRPr="00DB6BC0">
        <w:rPr>
          <w:rFonts w:ascii="Calibri" w:hAnsi="Calibri" w:cs="Arial"/>
          <w:bCs/>
          <w:sz w:val="22"/>
          <w:szCs w:val="22"/>
          <w:lang w:val="en-AU" w:eastAsia="en-AU"/>
        </w:rPr>
        <w:t xml:space="preserve">on </w:t>
      </w:r>
      <w:r w:rsidR="002C75BF">
        <w:rPr>
          <w:rFonts w:ascii="Calibri" w:hAnsi="Calibri" w:cs="Arial"/>
          <w:bCs/>
          <w:sz w:val="22"/>
          <w:szCs w:val="22"/>
          <w:lang w:val="en-AU" w:eastAsia="en-AU"/>
        </w:rPr>
        <w:t>132281.</w:t>
      </w:r>
    </w:p>
    <w:p w:rsidR="00DB6BC0" w:rsidRPr="00A81AE8" w:rsidRDefault="00DB6BC0" w:rsidP="00A81AE8">
      <w:pPr>
        <w:rPr>
          <w:rFonts w:ascii="Calibri" w:hAnsi="Calibri" w:cs="Arial"/>
          <w:sz w:val="22"/>
          <w:szCs w:val="22"/>
          <w:lang w:val="en-AU" w:eastAsia="en-AU"/>
        </w:rPr>
      </w:pPr>
    </w:p>
    <w:p w:rsidR="00DB6BC0" w:rsidRPr="00A81AE8" w:rsidRDefault="00DB6BC0" w:rsidP="00DB6BC0">
      <w:pPr>
        <w:keepNext/>
        <w:keepLines/>
        <w:widowControl w:val="0"/>
        <w:pBdr>
          <w:top w:val="single" w:sz="4" w:space="1" w:color="auto"/>
          <w:left w:val="single" w:sz="4" w:space="4" w:color="auto"/>
          <w:bottom w:val="single" w:sz="4" w:space="1" w:color="auto"/>
          <w:right w:val="single" w:sz="4" w:space="4" w:color="auto"/>
        </w:pBdr>
        <w:suppressAutoHyphens/>
        <w:autoSpaceDE w:val="0"/>
        <w:autoSpaceDN w:val="0"/>
        <w:spacing w:before="120" w:after="120"/>
        <w:ind w:right="-233"/>
        <w:contextualSpacing/>
        <w:jc w:val="both"/>
        <w:textAlignment w:val="baseline"/>
        <w:outlineLvl w:val="8"/>
        <w:rPr>
          <w:rFonts w:asciiTheme="minorHAnsi" w:eastAsiaTheme="majorEastAsia" w:hAnsiTheme="minorHAnsi" w:cstheme="majorBidi"/>
          <w:iCs/>
          <w:color w:val="404040" w:themeColor="text1" w:themeTint="BF"/>
          <w:sz w:val="18"/>
          <w:szCs w:val="18"/>
          <w:lang w:eastAsia="en-AU"/>
        </w:rPr>
      </w:pPr>
      <w:r w:rsidRPr="00A81AE8">
        <w:rPr>
          <w:rFonts w:asciiTheme="minorHAnsi" w:eastAsiaTheme="majorEastAsia" w:hAnsiTheme="minorHAnsi" w:cstheme="majorBidi"/>
          <w:b/>
          <w:iCs/>
          <w:sz w:val="18"/>
          <w:szCs w:val="18"/>
          <w:lang w:val="en-AU" w:eastAsia="en-AU"/>
        </w:rPr>
        <w:t xml:space="preserve">PRIVACY INFORMATION: </w:t>
      </w:r>
      <w:r w:rsidRPr="00A81AE8">
        <w:rPr>
          <w:rFonts w:asciiTheme="minorHAnsi" w:eastAsiaTheme="majorEastAsia" w:hAnsiTheme="minorHAnsi" w:cstheme="majorBidi"/>
          <w:iCs/>
          <w:sz w:val="18"/>
          <w:szCs w:val="18"/>
          <w:lang w:eastAsia="en-AU"/>
        </w:rPr>
        <w:t>The Act authorises the collection of the information required by this for</w:t>
      </w:r>
      <w:bookmarkStart w:id="0" w:name="_GoBack"/>
      <w:bookmarkEnd w:id="0"/>
      <w:r w:rsidRPr="00A81AE8">
        <w:rPr>
          <w:rFonts w:asciiTheme="minorHAnsi" w:eastAsiaTheme="majorEastAsia" w:hAnsiTheme="minorHAnsi" w:cstheme="majorBidi"/>
          <w:iCs/>
          <w:sz w:val="18"/>
          <w:szCs w:val="18"/>
          <w:lang w:eastAsia="en-AU"/>
        </w:rPr>
        <w:t xml:space="preserve">m.  Any unreasonable intrusion into a person’s privacy in accordance with the </w:t>
      </w:r>
      <w:r w:rsidRPr="00793F93">
        <w:rPr>
          <w:rFonts w:asciiTheme="minorHAnsi" w:eastAsiaTheme="majorEastAsia" w:hAnsiTheme="minorHAnsi" w:cstheme="majorBidi"/>
          <w:i/>
          <w:iCs/>
          <w:sz w:val="18"/>
          <w:szCs w:val="18"/>
          <w:lang w:eastAsia="en-AU"/>
        </w:rPr>
        <w:t>Information Privacy Act 2014</w:t>
      </w:r>
      <w:r w:rsidRPr="00A81AE8">
        <w:rPr>
          <w:rFonts w:asciiTheme="minorHAnsi" w:eastAsiaTheme="majorEastAsia" w:hAnsiTheme="minorHAnsi" w:cstheme="majorBidi"/>
          <w:iCs/>
          <w:sz w:val="18"/>
          <w:szCs w:val="18"/>
          <w:lang w:eastAsia="en-AU"/>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Institute of Australia.</w:t>
      </w:r>
    </w:p>
    <w:p w:rsidR="001E0A24" w:rsidRPr="00BC168B" w:rsidRDefault="001E0A24" w:rsidP="00DB6BC0">
      <w:pPr>
        <w:rPr>
          <w:rFonts w:asciiTheme="minorHAnsi" w:hAnsiTheme="minorHAnsi"/>
        </w:rPr>
      </w:pPr>
    </w:p>
    <w:sectPr w:rsidR="001E0A24" w:rsidRPr="00BC168B" w:rsidSect="00A81AE8">
      <w:headerReference w:type="first" r:id="rId12"/>
      <w:footerReference w:type="first" r:id="rId13"/>
      <w:type w:val="continuous"/>
      <w:pgSz w:w="12242" w:h="15842" w:code="1"/>
      <w:pgMar w:top="851" w:right="1276" w:bottom="568" w:left="1276" w:header="428" w:footer="1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C4" w:rsidRDefault="008723C4">
      <w:r>
        <w:separator/>
      </w:r>
    </w:p>
  </w:endnote>
  <w:endnote w:type="continuationSeparator" w:id="0">
    <w:p w:rsidR="008723C4" w:rsidRDefault="0087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C4" w:rsidRPr="006C5FD4" w:rsidRDefault="008723C4" w:rsidP="008723C4">
    <w:pPr>
      <w:pStyle w:val="Footer"/>
      <w:jc w:val="center"/>
      <w:rPr>
        <w:rFonts w:ascii="Arial" w:hAnsi="Arial" w:cs="Arial"/>
        <w:sz w:val="14"/>
      </w:rPr>
    </w:pPr>
    <w:r w:rsidRPr="00147928">
      <w:rPr>
        <w:rFonts w:asciiTheme="minorHAnsi" w:hAnsiTheme="minorHAnsi" w:cs="Arial"/>
        <w:bCs/>
      </w:rPr>
      <w:t>PO</w:t>
    </w:r>
    <w:r w:rsidRPr="00147928">
      <w:rPr>
        <w:rFonts w:asciiTheme="minorHAnsi" w:hAnsiTheme="minorHAnsi" w:cs="Arial"/>
      </w:rPr>
      <w:t xml:space="preserve"> Box </w:t>
    </w:r>
    <w:proofErr w:type="gramStart"/>
    <w:r w:rsidRPr="00147928">
      <w:rPr>
        <w:rFonts w:asciiTheme="minorHAnsi" w:hAnsiTheme="minorHAnsi" w:cs="Arial"/>
      </w:rPr>
      <w:t>293  Civic</w:t>
    </w:r>
    <w:proofErr w:type="gramEnd"/>
    <w:r w:rsidRPr="00147928">
      <w:rPr>
        <w:rFonts w:asciiTheme="minorHAnsi" w:hAnsiTheme="minorHAnsi" w:cs="Arial"/>
      </w:rPr>
      <w:t xml:space="preserve"> Square  ACT  2608 – </w:t>
    </w:r>
    <w:hyperlink r:id="rId1" w:history="1">
      <w:r w:rsidR="006442B5">
        <w:rPr>
          <w:rStyle w:val="Hyperlink"/>
          <w:rFonts w:asciiTheme="minorHAnsi" w:hAnsiTheme="minorHAnsi" w:cs="Arial"/>
        </w:rPr>
        <w:t>www.revenue.act.gov.au/rental-bonds</w:t>
      </w:r>
    </w:hyperlink>
    <w:r>
      <w:rPr>
        <w:rFonts w:asciiTheme="minorHAnsi" w:hAnsiTheme="minorHAnsi" w:cs="Arial"/>
      </w:rPr>
      <w:t xml:space="preserve">: </w:t>
    </w:r>
    <w:r w:rsidRPr="00147928">
      <w:rPr>
        <w:rFonts w:asciiTheme="minorHAnsi" w:hAnsiTheme="minorHAnsi" w:cs="Arial"/>
      </w:rPr>
      <w:t xml:space="preserve">Tel:  </w:t>
    </w:r>
    <w:r w:rsidR="006442B5">
      <w:rPr>
        <w:rFonts w:asciiTheme="minorHAnsi" w:hAnsiTheme="minorHAnsi" w:cs="Arial"/>
      </w:rPr>
      <w:t>13 22 81</w:t>
    </w:r>
    <w:r w:rsidRPr="00147928">
      <w:rPr>
        <w:rFonts w:asciiTheme="minorHAnsi" w:hAnsiTheme="minorHAnsi"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C4" w:rsidRDefault="008723C4">
      <w:r>
        <w:separator/>
      </w:r>
    </w:p>
  </w:footnote>
  <w:footnote w:type="continuationSeparator" w:id="0">
    <w:p w:rsidR="008723C4" w:rsidRDefault="00872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BF" w:firstRow="1" w:lastRow="0" w:firstColumn="1" w:lastColumn="0" w:noHBand="0" w:noVBand="0"/>
    </w:tblPr>
    <w:tblGrid>
      <w:gridCol w:w="3588"/>
      <w:gridCol w:w="4111"/>
      <w:gridCol w:w="2156"/>
    </w:tblGrid>
    <w:tr w:rsidR="008723C4" w:rsidRPr="003331FF" w:rsidTr="00A30BC3">
      <w:trPr>
        <w:trHeight w:val="960"/>
      </w:trPr>
      <w:tc>
        <w:tcPr>
          <w:tcW w:w="3588" w:type="dxa"/>
          <w:tcBorders>
            <w:right w:val="single" w:sz="12" w:space="0" w:color="333333"/>
          </w:tcBorders>
        </w:tcPr>
        <w:p w:rsidR="008723C4" w:rsidRPr="00F245EB" w:rsidRDefault="008723C4"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extent cx="1295400" cy="552450"/>
                <wp:effectExtent l="0" t="0" r="0" b="0"/>
                <wp:docPr id="1"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9540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rsidR="008723C4" w:rsidRPr="00F245EB" w:rsidRDefault="008723C4" w:rsidP="00DA6AE4">
          <w:pPr>
            <w:pStyle w:val="Header"/>
            <w:ind w:left="1212"/>
            <w:jc w:val="both"/>
            <w:rPr>
              <w:rFonts w:asciiTheme="minorHAnsi" w:hAnsiTheme="minorHAnsi"/>
              <w:color w:val="000000"/>
            </w:rPr>
          </w:pPr>
        </w:p>
        <w:p w:rsidR="008723C4" w:rsidRPr="00F245EB" w:rsidRDefault="008723C4"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rsidR="008723C4" w:rsidRPr="00F245EB" w:rsidRDefault="008723C4"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rsidR="008723C4" w:rsidRPr="003331FF" w:rsidRDefault="008723C4" w:rsidP="00A30BC3">
          <w:pPr>
            <w:pStyle w:val="Header"/>
            <w:rPr>
              <w:b/>
              <w:color w:val="000000"/>
              <w:szCs w:val="18"/>
            </w:rPr>
          </w:pPr>
        </w:p>
      </w:tc>
    </w:tr>
  </w:tbl>
  <w:p w:rsidR="008723C4" w:rsidRDefault="008723C4"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2883"/>
    <w:rsid w:val="00077578"/>
    <w:rsid w:val="00082A86"/>
    <w:rsid w:val="000865A0"/>
    <w:rsid w:val="00090687"/>
    <w:rsid w:val="00091FD3"/>
    <w:rsid w:val="000931E1"/>
    <w:rsid w:val="000B0E6E"/>
    <w:rsid w:val="000B2AB8"/>
    <w:rsid w:val="000D2FE7"/>
    <w:rsid w:val="000D3D2F"/>
    <w:rsid w:val="000E2FEB"/>
    <w:rsid w:val="000E410F"/>
    <w:rsid w:val="000E7C13"/>
    <w:rsid w:val="000F1184"/>
    <w:rsid w:val="00101596"/>
    <w:rsid w:val="0011092E"/>
    <w:rsid w:val="001164F1"/>
    <w:rsid w:val="00120E42"/>
    <w:rsid w:val="001264BC"/>
    <w:rsid w:val="00132349"/>
    <w:rsid w:val="00132DFF"/>
    <w:rsid w:val="001335E0"/>
    <w:rsid w:val="00135A11"/>
    <w:rsid w:val="00144028"/>
    <w:rsid w:val="00147928"/>
    <w:rsid w:val="001502EC"/>
    <w:rsid w:val="0016678C"/>
    <w:rsid w:val="00170461"/>
    <w:rsid w:val="00170EDC"/>
    <w:rsid w:val="001728C5"/>
    <w:rsid w:val="001752CE"/>
    <w:rsid w:val="00186F82"/>
    <w:rsid w:val="00195330"/>
    <w:rsid w:val="00195CB0"/>
    <w:rsid w:val="001A2ECD"/>
    <w:rsid w:val="001A4DDF"/>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653C"/>
    <w:rsid w:val="0028495B"/>
    <w:rsid w:val="00285BDC"/>
    <w:rsid w:val="002A7EA4"/>
    <w:rsid w:val="002B11A8"/>
    <w:rsid w:val="002C75BF"/>
    <w:rsid w:val="002C793A"/>
    <w:rsid w:val="002D155D"/>
    <w:rsid w:val="002E3B6D"/>
    <w:rsid w:val="002E3DA4"/>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F4C"/>
    <w:rsid w:val="00372B54"/>
    <w:rsid w:val="003916B9"/>
    <w:rsid w:val="00393129"/>
    <w:rsid w:val="003A318B"/>
    <w:rsid w:val="003A5404"/>
    <w:rsid w:val="003A61E2"/>
    <w:rsid w:val="003B0760"/>
    <w:rsid w:val="003C47F9"/>
    <w:rsid w:val="003C7F27"/>
    <w:rsid w:val="003D2B6B"/>
    <w:rsid w:val="003E4F1C"/>
    <w:rsid w:val="003E5F01"/>
    <w:rsid w:val="003E75AB"/>
    <w:rsid w:val="003F020B"/>
    <w:rsid w:val="003F1E2F"/>
    <w:rsid w:val="00404438"/>
    <w:rsid w:val="004053C3"/>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4524"/>
    <w:rsid w:val="00514831"/>
    <w:rsid w:val="0052245C"/>
    <w:rsid w:val="00523014"/>
    <w:rsid w:val="0053034F"/>
    <w:rsid w:val="00542B27"/>
    <w:rsid w:val="00551AC7"/>
    <w:rsid w:val="00553621"/>
    <w:rsid w:val="005539BB"/>
    <w:rsid w:val="00573D6C"/>
    <w:rsid w:val="00577377"/>
    <w:rsid w:val="00580AAC"/>
    <w:rsid w:val="00587848"/>
    <w:rsid w:val="005930DE"/>
    <w:rsid w:val="00594A23"/>
    <w:rsid w:val="005958D2"/>
    <w:rsid w:val="005962EC"/>
    <w:rsid w:val="005B7256"/>
    <w:rsid w:val="005B78F8"/>
    <w:rsid w:val="005D3C3A"/>
    <w:rsid w:val="005E7AFD"/>
    <w:rsid w:val="005F017A"/>
    <w:rsid w:val="005F02FC"/>
    <w:rsid w:val="00601A73"/>
    <w:rsid w:val="006041D1"/>
    <w:rsid w:val="00610DF5"/>
    <w:rsid w:val="00612476"/>
    <w:rsid w:val="00621231"/>
    <w:rsid w:val="00624709"/>
    <w:rsid w:val="006252E2"/>
    <w:rsid w:val="00625635"/>
    <w:rsid w:val="00630088"/>
    <w:rsid w:val="006313D5"/>
    <w:rsid w:val="00634822"/>
    <w:rsid w:val="006407E2"/>
    <w:rsid w:val="00640BBD"/>
    <w:rsid w:val="006442B5"/>
    <w:rsid w:val="0064454D"/>
    <w:rsid w:val="00645CDF"/>
    <w:rsid w:val="00646C3E"/>
    <w:rsid w:val="00647393"/>
    <w:rsid w:val="00651F70"/>
    <w:rsid w:val="00656AB5"/>
    <w:rsid w:val="00660161"/>
    <w:rsid w:val="006607E2"/>
    <w:rsid w:val="00666C8F"/>
    <w:rsid w:val="00666DE3"/>
    <w:rsid w:val="00667921"/>
    <w:rsid w:val="0067121B"/>
    <w:rsid w:val="00682A93"/>
    <w:rsid w:val="00684F16"/>
    <w:rsid w:val="006952CB"/>
    <w:rsid w:val="006A3734"/>
    <w:rsid w:val="006A6E8F"/>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0F6"/>
    <w:rsid w:val="0070595F"/>
    <w:rsid w:val="00705DB0"/>
    <w:rsid w:val="00711FDB"/>
    <w:rsid w:val="007176CA"/>
    <w:rsid w:val="0073656B"/>
    <w:rsid w:val="0074418D"/>
    <w:rsid w:val="0075261B"/>
    <w:rsid w:val="00757C35"/>
    <w:rsid w:val="00766BA8"/>
    <w:rsid w:val="007741BC"/>
    <w:rsid w:val="007747EF"/>
    <w:rsid w:val="00781FBB"/>
    <w:rsid w:val="00785100"/>
    <w:rsid w:val="00786FE1"/>
    <w:rsid w:val="00792CD8"/>
    <w:rsid w:val="00793F1E"/>
    <w:rsid w:val="00793F93"/>
    <w:rsid w:val="007A74D5"/>
    <w:rsid w:val="007B06B4"/>
    <w:rsid w:val="007B19BD"/>
    <w:rsid w:val="007B3EA9"/>
    <w:rsid w:val="007B4A88"/>
    <w:rsid w:val="007C473C"/>
    <w:rsid w:val="007C69F1"/>
    <w:rsid w:val="007E3A2A"/>
    <w:rsid w:val="007E5600"/>
    <w:rsid w:val="007E6032"/>
    <w:rsid w:val="007F219E"/>
    <w:rsid w:val="007F4C0C"/>
    <w:rsid w:val="008000B0"/>
    <w:rsid w:val="00803A06"/>
    <w:rsid w:val="008071FE"/>
    <w:rsid w:val="00815C2B"/>
    <w:rsid w:val="00815CEF"/>
    <w:rsid w:val="00822E6A"/>
    <w:rsid w:val="0082482A"/>
    <w:rsid w:val="008252A7"/>
    <w:rsid w:val="008403E5"/>
    <w:rsid w:val="008417BE"/>
    <w:rsid w:val="008436BD"/>
    <w:rsid w:val="00844D16"/>
    <w:rsid w:val="0084661F"/>
    <w:rsid w:val="00860C9F"/>
    <w:rsid w:val="008723C4"/>
    <w:rsid w:val="00876852"/>
    <w:rsid w:val="00883955"/>
    <w:rsid w:val="00892556"/>
    <w:rsid w:val="008A18A5"/>
    <w:rsid w:val="008A752D"/>
    <w:rsid w:val="008A7C19"/>
    <w:rsid w:val="008B0CF6"/>
    <w:rsid w:val="008B3D39"/>
    <w:rsid w:val="008C0434"/>
    <w:rsid w:val="008C2002"/>
    <w:rsid w:val="008C22CD"/>
    <w:rsid w:val="008D3867"/>
    <w:rsid w:val="008F1E0C"/>
    <w:rsid w:val="008F256C"/>
    <w:rsid w:val="008F55EF"/>
    <w:rsid w:val="00901935"/>
    <w:rsid w:val="00912160"/>
    <w:rsid w:val="00924C1A"/>
    <w:rsid w:val="00925755"/>
    <w:rsid w:val="00925B97"/>
    <w:rsid w:val="0092653D"/>
    <w:rsid w:val="009331C4"/>
    <w:rsid w:val="00934FAD"/>
    <w:rsid w:val="009577B8"/>
    <w:rsid w:val="009708A4"/>
    <w:rsid w:val="00974BBA"/>
    <w:rsid w:val="00975BE1"/>
    <w:rsid w:val="00977AD8"/>
    <w:rsid w:val="00990121"/>
    <w:rsid w:val="00990BF7"/>
    <w:rsid w:val="00992BA6"/>
    <w:rsid w:val="009A0FC4"/>
    <w:rsid w:val="009A2D35"/>
    <w:rsid w:val="009B403F"/>
    <w:rsid w:val="009B6134"/>
    <w:rsid w:val="009C5F0F"/>
    <w:rsid w:val="009D16D2"/>
    <w:rsid w:val="009D21A1"/>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71D24"/>
    <w:rsid w:val="00A81AE8"/>
    <w:rsid w:val="00A8229C"/>
    <w:rsid w:val="00A82EDE"/>
    <w:rsid w:val="00A83AA4"/>
    <w:rsid w:val="00A9186C"/>
    <w:rsid w:val="00AA6AE6"/>
    <w:rsid w:val="00AB0B16"/>
    <w:rsid w:val="00AB3EC9"/>
    <w:rsid w:val="00AB4377"/>
    <w:rsid w:val="00AB670F"/>
    <w:rsid w:val="00AB7B7A"/>
    <w:rsid w:val="00AC37EF"/>
    <w:rsid w:val="00AC4E64"/>
    <w:rsid w:val="00AD1E44"/>
    <w:rsid w:val="00AD25CC"/>
    <w:rsid w:val="00AD47B2"/>
    <w:rsid w:val="00AD77DA"/>
    <w:rsid w:val="00AE0074"/>
    <w:rsid w:val="00AE5DBE"/>
    <w:rsid w:val="00AF544E"/>
    <w:rsid w:val="00B02CDB"/>
    <w:rsid w:val="00B07883"/>
    <w:rsid w:val="00B17EDF"/>
    <w:rsid w:val="00B20C33"/>
    <w:rsid w:val="00B22243"/>
    <w:rsid w:val="00B26DD6"/>
    <w:rsid w:val="00B4009E"/>
    <w:rsid w:val="00B42DB6"/>
    <w:rsid w:val="00B42F89"/>
    <w:rsid w:val="00B45BD7"/>
    <w:rsid w:val="00B55016"/>
    <w:rsid w:val="00B5777E"/>
    <w:rsid w:val="00B718C8"/>
    <w:rsid w:val="00B739EA"/>
    <w:rsid w:val="00B75636"/>
    <w:rsid w:val="00B93D1F"/>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A5903"/>
    <w:rsid w:val="00CA6789"/>
    <w:rsid w:val="00CB500C"/>
    <w:rsid w:val="00CC1EA6"/>
    <w:rsid w:val="00CC6004"/>
    <w:rsid w:val="00CD122F"/>
    <w:rsid w:val="00CD51D1"/>
    <w:rsid w:val="00CD68CA"/>
    <w:rsid w:val="00CE7C76"/>
    <w:rsid w:val="00CF1AC1"/>
    <w:rsid w:val="00CF4028"/>
    <w:rsid w:val="00CF4392"/>
    <w:rsid w:val="00CF7C91"/>
    <w:rsid w:val="00D050CF"/>
    <w:rsid w:val="00D14688"/>
    <w:rsid w:val="00D147E2"/>
    <w:rsid w:val="00D15221"/>
    <w:rsid w:val="00D20A0E"/>
    <w:rsid w:val="00D3474D"/>
    <w:rsid w:val="00D405A6"/>
    <w:rsid w:val="00D51D65"/>
    <w:rsid w:val="00D52A25"/>
    <w:rsid w:val="00D5398A"/>
    <w:rsid w:val="00D547CE"/>
    <w:rsid w:val="00D75A2E"/>
    <w:rsid w:val="00D823CF"/>
    <w:rsid w:val="00D82510"/>
    <w:rsid w:val="00D920A2"/>
    <w:rsid w:val="00D92DC8"/>
    <w:rsid w:val="00DA4E40"/>
    <w:rsid w:val="00DA6AE4"/>
    <w:rsid w:val="00DA6E9F"/>
    <w:rsid w:val="00DB19FA"/>
    <w:rsid w:val="00DB6BC0"/>
    <w:rsid w:val="00DC20CA"/>
    <w:rsid w:val="00DC509B"/>
    <w:rsid w:val="00DD2409"/>
    <w:rsid w:val="00DD2BE1"/>
    <w:rsid w:val="00DE1E5B"/>
    <w:rsid w:val="00DE6B11"/>
    <w:rsid w:val="00DE7F0B"/>
    <w:rsid w:val="00DF33D0"/>
    <w:rsid w:val="00DF6AFB"/>
    <w:rsid w:val="00E03CE3"/>
    <w:rsid w:val="00E07111"/>
    <w:rsid w:val="00E13235"/>
    <w:rsid w:val="00E21C7B"/>
    <w:rsid w:val="00E35A4C"/>
    <w:rsid w:val="00E42BB0"/>
    <w:rsid w:val="00E43452"/>
    <w:rsid w:val="00E43BEA"/>
    <w:rsid w:val="00E5643B"/>
    <w:rsid w:val="00E6767D"/>
    <w:rsid w:val="00E71C2C"/>
    <w:rsid w:val="00E80DC0"/>
    <w:rsid w:val="00E8247E"/>
    <w:rsid w:val="00E840A5"/>
    <w:rsid w:val="00E84891"/>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7A02"/>
    <w:rsid w:val="00F157FC"/>
    <w:rsid w:val="00F21B6D"/>
    <w:rsid w:val="00F245EB"/>
    <w:rsid w:val="00F2779D"/>
    <w:rsid w:val="00F36524"/>
    <w:rsid w:val="00F439E7"/>
    <w:rsid w:val="00F52138"/>
    <w:rsid w:val="00F53434"/>
    <w:rsid w:val="00F555E2"/>
    <w:rsid w:val="00F63423"/>
    <w:rsid w:val="00F666D4"/>
    <w:rsid w:val="00F74144"/>
    <w:rsid w:val="00F7450E"/>
    <w:rsid w:val="00F74B74"/>
    <w:rsid w:val="00F81684"/>
    <w:rsid w:val="00F865DC"/>
    <w:rsid w:val="00FA247D"/>
    <w:rsid w:val="00FA4BD5"/>
    <w:rsid w:val="00FA7CF0"/>
    <w:rsid w:val="00FB531C"/>
    <w:rsid w:val="00FB7FB2"/>
    <w:rsid w:val="00FC2100"/>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075DEB6B-E17A-4E78-8BF6-B2D0C504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enue.act.gov.au/rental-bon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enue.act.gov.au/rental-bo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5A9CABF-02D2-4AEC-AA79-60AD7334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1773</Characters>
  <Application>Microsoft Office Word</Application>
  <DocSecurity>0</DocSecurity>
  <Lines>61</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2017-06-01T01:42:00Z</cp:lastPrinted>
  <dcterms:created xsi:type="dcterms:W3CDTF">2018-01-16T00:52:00Z</dcterms:created>
  <dcterms:modified xsi:type="dcterms:W3CDTF">2018-01-16T00:56:00Z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