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1E" w:rsidRPr="00C2341E" w:rsidRDefault="00C2341E">
      <w:pPr>
        <w:pStyle w:val="BodyText"/>
        <w:kinsoku w:val="0"/>
        <w:overflowPunct w:val="0"/>
        <w:spacing w:before="44"/>
        <w:rPr>
          <w:sz w:val="28"/>
          <w:szCs w:val="28"/>
          <w:u w:val="single"/>
        </w:rPr>
      </w:pPr>
      <w:r w:rsidRPr="00C2341E">
        <w:rPr>
          <w:b/>
          <w:bCs/>
          <w:spacing w:val="-2"/>
          <w:sz w:val="28"/>
          <w:szCs w:val="28"/>
          <w:u w:val="single"/>
        </w:rPr>
        <w:t>2014 Client</w:t>
      </w:r>
      <w:r w:rsidRPr="00C2341E">
        <w:rPr>
          <w:b/>
          <w:bCs/>
          <w:spacing w:val="-4"/>
          <w:sz w:val="28"/>
          <w:szCs w:val="28"/>
          <w:u w:val="single"/>
        </w:rPr>
        <w:t xml:space="preserve"> Survey</w:t>
      </w:r>
    </w:p>
    <w:p w:rsidR="00C2341E" w:rsidRPr="00C2341E" w:rsidRDefault="00C2341E">
      <w:pPr>
        <w:pStyle w:val="BodyText"/>
        <w:kinsoku w:val="0"/>
        <w:overflowPunct w:val="0"/>
        <w:spacing w:before="240"/>
        <w:ind w:right="1092"/>
      </w:pPr>
      <w:r w:rsidRPr="00C2341E">
        <w:t>The ACT Revenue Office (ACTRO) conducted a survey from 17 October 2014 to 16 December 2014 as part of its commitment to maintaining and improving its customer service as well as its website.</w:t>
      </w:r>
    </w:p>
    <w:p w:rsidR="00C2341E" w:rsidRPr="00C2341E" w:rsidRDefault="00C2341E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C2341E" w:rsidRPr="00C2341E" w:rsidRDefault="00C2341E">
      <w:pPr>
        <w:pStyle w:val="BodyText"/>
        <w:kinsoku w:val="0"/>
        <w:overflowPunct w:val="0"/>
        <w:ind w:right="939"/>
      </w:pPr>
      <w:r w:rsidRPr="00C2341E">
        <w:t>The survey was available on the ACTRO website and as a hard copy at the ACTRO Customer Services Counter. Regular clients at the ACT Revenue Office Customer Services Counter were encouraged to respond. On the website the survey was announced as a News item on 17 October 2014.   Another news item on 5 December 2014 reminded clients about the survey. Both      News items were sent to all Revenue Office website</w:t>
      </w:r>
      <w:r>
        <w:t xml:space="preserve"> </w:t>
      </w:r>
      <w:r w:rsidRPr="00C2341E">
        <w:t>subscribers.</w:t>
      </w:r>
    </w:p>
    <w:p w:rsidR="00C2341E" w:rsidRPr="00C2341E" w:rsidRDefault="00C2341E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C2341E" w:rsidRPr="00C2341E" w:rsidRDefault="00C2341E">
      <w:pPr>
        <w:pStyle w:val="BodyText"/>
        <w:kinsoku w:val="0"/>
        <w:overflowPunct w:val="0"/>
      </w:pPr>
      <w:r w:rsidRPr="00C2341E">
        <w:t>The survey was also advertised on the:</w:t>
      </w:r>
    </w:p>
    <w:p w:rsidR="00C2341E" w:rsidRPr="00C2341E" w:rsidRDefault="00C2341E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20" w:line="250" w:lineRule="exact"/>
        <w:rPr>
          <w:color w:val="000000"/>
        </w:rPr>
      </w:pPr>
      <w:r w:rsidRPr="00C2341E">
        <w:t>Timetotalkwebsiteat</w:t>
      </w:r>
      <w:hyperlink r:id="rId7" w:history="1">
        <w:r w:rsidRPr="00C2341E">
          <w:rPr>
            <w:color w:val="0000FF"/>
            <w:u w:val="single"/>
          </w:rPr>
          <w:t>http://www.timetotalk.act.gov.au</w:t>
        </w:r>
        <w:r w:rsidRPr="00C2341E">
          <w:rPr>
            <w:color w:val="000000"/>
          </w:rPr>
          <w:t>;</w:t>
        </w:r>
      </w:hyperlink>
      <w:r>
        <w:rPr>
          <w:color w:val="000000"/>
        </w:rPr>
        <w:t xml:space="preserve"> </w:t>
      </w:r>
      <w:r w:rsidRPr="00C2341E">
        <w:rPr>
          <w:color w:val="000000"/>
        </w:rPr>
        <w:t>and</w:t>
      </w:r>
    </w:p>
    <w:p w:rsidR="00C2341E" w:rsidRPr="00C2341E" w:rsidRDefault="00C2341E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50" w:lineRule="exact"/>
        <w:rPr>
          <w:color w:val="000000"/>
        </w:rPr>
      </w:pPr>
      <w:r w:rsidRPr="00C2341E">
        <w:t>ACT</w:t>
      </w:r>
      <w:r>
        <w:t xml:space="preserve"> </w:t>
      </w:r>
      <w:r w:rsidRPr="00C2341E">
        <w:t>Government</w:t>
      </w:r>
      <w:r>
        <w:t xml:space="preserve"> </w:t>
      </w:r>
      <w:r w:rsidRPr="00C2341E">
        <w:t>portal as</w:t>
      </w:r>
      <w:r>
        <w:t xml:space="preserve"> </w:t>
      </w:r>
      <w:r w:rsidRPr="00C2341E">
        <w:t>a hot topic at</w:t>
      </w:r>
      <w:hyperlink r:id="rId8" w:history="1">
        <w:r w:rsidRPr="00C2341E">
          <w:rPr>
            <w:color w:val="0000FF"/>
            <w:u w:val="single"/>
          </w:rPr>
          <w:t>http://www.act.gov.au</w:t>
        </w:r>
        <w:r w:rsidRPr="00C2341E">
          <w:rPr>
            <w:color w:val="000000"/>
          </w:rPr>
          <w:t>.</w:t>
        </w:r>
      </w:hyperlink>
    </w:p>
    <w:p w:rsidR="00C2341E" w:rsidRPr="00C2341E" w:rsidRDefault="00C2341E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C2341E" w:rsidRPr="00C2341E" w:rsidRDefault="00C2341E">
      <w:pPr>
        <w:pStyle w:val="BodyText"/>
        <w:kinsoku w:val="0"/>
        <w:overflowPunct w:val="0"/>
        <w:ind w:right="850"/>
      </w:pPr>
      <w:r w:rsidRPr="00C2341E">
        <w:t>There were 75 online responses and 20 hardcopy responses for 2014 compared to 65 online and 7 hardcopy for the 2013 survey.</w:t>
      </w:r>
    </w:p>
    <w:p w:rsidR="00C2341E" w:rsidRPr="00C2341E" w:rsidRDefault="00C2341E" w:rsidP="00C2341E">
      <w:pPr>
        <w:pStyle w:val="BodyText"/>
        <w:kinsoku w:val="0"/>
        <w:overflowPunct w:val="0"/>
        <w:spacing w:before="120" w:after="120"/>
        <w:ind w:left="119"/>
        <w:rPr>
          <w:b/>
          <w:bCs/>
          <w:spacing w:val="-1"/>
          <w:sz w:val="24"/>
          <w:szCs w:val="24"/>
        </w:rPr>
      </w:pPr>
      <w:r w:rsidRPr="00C2341E">
        <w:rPr>
          <w:b/>
          <w:bCs/>
          <w:spacing w:val="-1"/>
          <w:sz w:val="24"/>
          <w:szCs w:val="24"/>
        </w:rPr>
        <w:t xml:space="preserve">Customer service </w:t>
      </w:r>
      <w:r>
        <w:rPr>
          <w:b/>
          <w:bCs/>
          <w:spacing w:val="-1"/>
          <w:sz w:val="24"/>
          <w:szCs w:val="24"/>
        </w:rPr>
        <w:t>–</w:t>
      </w:r>
      <w:r w:rsidRPr="00C2341E">
        <w:rPr>
          <w:b/>
          <w:bCs/>
          <w:spacing w:val="-1"/>
          <w:sz w:val="24"/>
          <w:szCs w:val="24"/>
        </w:rPr>
        <w:t xml:space="preserve"> level</w:t>
      </w:r>
      <w:r>
        <w:rPr>
          <w:b/>
          <w:bCs/>
          <w:spacing w:val="-1"/>
          <w:sz w:val="24"/>
          <w:szCs w:val="24"/>
        </w:rPr>
        <w:t xml:space="preserve"> </w:t>
      </w:r>
      <w:r w:rsidRPr="00C2341E"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1"/>
          <w:sz w:val="24"/>
          <w:szCs w:val="24"/>
        </w:rPr>
        <w:t xml:space="preserve"> </w:t>
      </w:r>
      <w:r w:rsidRPr="00C2341E">
        <w:rPr>
          <w:b/>
          <w:bCs/>
          <w:spacing w:val="-1"/>
          <w:sz w:val="24"/>
          <w:szCs w:val="24"/>
        </w:rPr>
        <w:t>satisfaction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8"/>
        <w:gridCol w:w="1560"/>
        <w:gridCol w:w="1416"/>
        <w:gridCol w:w="1369"/>
      </w:tblGrid>
      <w:tr w:rsidR="00C2341E" w:rsidRP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Pr="00C2341E" w:rsidRDefault="00C2341E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C2341E">
              <w:rPr>
                <w:rFonts w:ascii="Calibri" w:hAnsi="Calibri" w:cs="Calibri"/>
                <w:b/>
                <w:bCs/>
                <w:sz w:val="22"/>
                <w:szCs w:val="22"/>
              </w:rPr>
              <w:t>Customer</w:t>
            </w:r>
            <w:r w:rsidRPr="00C2341E">
              <w:rPr>
                <w:rFonts w:ascii="Calibri" w:hAnsi="Calibri" w:cs="Calibr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C2341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Service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Pr="00C2341E" w:rsidRDefault="00C2341E" w:rsidP="00C2341E">
            <w:pPr>
              <w:pStyle w:val="TableParagraph"/>
              <w:kinsoku w:val="0"/>
              <w:overflowPunct w:val="0"/>
              <w:spacing w:line="242" w:lineRule="exact"/>
              <w:ind w:left="598"/>
              <w:rPr>
                <w:sz w:val="22"/>
                <w:szCs w:val="22"/>
              </w:rPr>
            </w:pPr>
            <w:r w:rsidRPr="00C2341E">
              <w:rPr>
                <w:rFonts w:ascii="Calibri" w:hAnsi="Calibri" w:cs="Calibri"/>
                <w:b/>
                <w:bCs/>
                <w:spacing w:val="-1"/>
                <w:w w:val="95"/>
                <w:sz w:val="22"/>
                <w:szCs w:val="22"/>
              </w:rPr>
              <w:t>Satisfied</w:t>
            </w:r>
            <w:r w:rsidRPr="00C2341E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 xml:space="preserve"> o</w:t>
            </w:r>
            <w:r w:rsidRPr="00C2341E">
              <w:rPr>
                <w:rFonts w:ascii="Calibri" w:hAnsi="Calibri" w:cs="Calibri"/>
                <w:b/>
                <w:bCs/>
                <w:spacing w:val="22"/>
                <w:w w:val="9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22"/>
                <w:w w:val="95"/>
                <w:sz w:val="22"/>
                <w:szCs w:val="22"/>
              </w:rPr>
              <w:t xml:space="preserve"> </w:t>
            </w:r>
            <w:r w:rsidRPr="00C2341E">
              <w:rPr>
                <w:rFonts w:ascii="Calibri" w:hAnsi="Calibri" w:cs="Calibri"/>
                <w:b/>
                <w:bCs/>
                <w:spacing w:val="-1"/>
                <w:w w:val="95"/>
                <w:sz w:val="22"/>
                <w:szCs w:val="22"/>
              </w:rPr>
              <w:t>v</w:t>
            </w:r>
            <w:r w:rsidRPr="00C2341E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er</w:t>
            </w:r>
            <w:r w:rsidRPr="00C2341E">
              <w:rPr>
                <w:rFonts w:ascii="Calibri" w:hAnsi="Calibri" w:cs="Calibri"/>
                <w:b/>
                <w:bCs/>
                <w:spacing w:val="22"/>
                <w:w w:val="95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spacing w:val="22"/>
                <w:w w:val="95"/>
                <w:sz w:val="22"/>
                <w:szCs w:val="22"/>
              </w:rPr>
              <w:t xml:space="preserve"> </w:t>
            </w:r>
            <w:r w:rsidRPr="00C2341E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sat</w:t>
            </w:r>
            <w:r w:rsidRPr="00C2341E">
              <w:rPr>
                <w:rFonts w:ascii="Calibri" w:hAnsi="Calibri" w:cs="Calibri"/>
                <w:b/>
                <w:bCs/>
                <w:spacing w:val="-1"/>
                <w:w w:val="95"/>
                <w:sz w:val="22"/>
                <w:szCs w:val="22"/>
              </w:rPr>
              <w:t>i</w:t>
            </w:r>
            <w:r w:rsidRPr="00C2341E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s</w:t>
            </w:r>
            <w:r w:rsidRPr="00C2341E">
              <w:rPr>
                <w:rFonts w:ascii="Calibri" w:hAnsi="Calibri" w:cs="Calibri"/>
                <w:b/>
                <w:bCs/>
                <w:spacing w:val="-1"/>
                <w:w w:val="95"/>
                <w:sz w:val="22"/>
                <w:szCs w:val="22"/>
              </w:rPr>
              <w:t>f</w:t>
            </w:r>
            <w:r w:rsidRPr="00C2341E">
              <w:rPr>
                <w:rFonts w:ascii="Calibri" w:hAnsi="Calibri" w:cs="Calibri"/>
                <w:b/>
                <w:bCs/>
                <w:spacing w:val="-4"/>
                <w:w w:val="95"/>
                <w:sz w:val="22"/>
                <w:szCs w:val="22"/>
              </w:rPr>
              <w:t>i</w:t>
            </w:r>
            <w:r w:rsidRPr="00C2341E">
              <w:rPr>
                <w:rFonts w:ascii="Calibri" w:hAnsi="Calibri" w:cs="Calibri"/>
                <w:b/>
                <w:bCs/>
                <w:spacing w:val="-2"/>
                <w:w w:val="95"/>
                <w:sz w:val="22"/>
                <w:szCs w:val="22"/>
              </w:rPr>
              <w:t>e</w:t>
            </w:r>
            <w:r w:rsidRPr="00C2341E">
              <w:rPr>
                <w:rFonts w:ascii="Calibri" w:hAnsi="Calibri" w:cs="Calibri"/>
                <w:b/>
                <w:bCs/>
                <w:w w:val="95"/>
                <w:sz w:val="22"/>
                <w:szCs w:val="22"/>
              </w:rPr>
              <w:t>d</w:t>
            </w:r>
          </w:p>
        </w:tc>
      </w:tr>
      <w:tr w:rsidR="00C2341E" w:rsidRPr="00C2341E" w:rsidT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Pr="00C2341E" w:rsidRDefault="00C2341E">
            <w:pPr>
              <w:pStyle w:val="TableParagraph"/>
              <w:kinsoku w:val="0"/>
              <w:overflowPunct w:val="0"/>
              <w:spacing w:line="242" w:lineRule="exact"/>
              <w:ind w:left="59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Pr="00C2341E" w:rsidRDefault="00C2341E">
            <w:pPr>
              <w:pStyle w:val="TableParagraph"/>
              <w:kinsoku w:val="0"/>
              <w:overflowPunct w:val="0"/>
              <w:spacing w:line="240" w:lineRule="exact"/>
              <w:ind w:left="334"/>
              <w:rPr>
                <w:sz w:val="22"/>
                <w:szCs w:val="22"/>
              </w:rPr>
            </w:pPr>
            <w:r w:rsidRPr="00C2341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Pr="00C2341E" w:rsidRDefault="00C2341E">
            <w:pPr>
              <w:pStyle w:val="TableParagraph"/>
              <w:kinsoku w:val="0"/>
              <w:overflowPunct w:val="0"/>
              <w:spacing w:line="240" w:lineRule="exact"/>
              <w:ind w:left="335"/>
              <w:rPr>
                <w:sz w:val="22"/>
                <w:szCs w:val="22"/>
              </w:rPr>
            </w:pPr>
            <w:r w:rsidRPr="00C2341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2014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Pr="00C2341E" w:rsidRDefault="00C2341E">
            <w:pPr>
              <w:pStyle w:val="TableParagraph"/>
              <w:kinsoku w:val="0"/>
              <w:overflowPunct w:val="0"/>
              <w:spacing w:line="240" w:lineRule="exact"/>
              <w:ind w:left="214"/>
              <w:rPr>
                <w:sz w:val="22"/>
                <w:szCs w:val="22"/>
              </w:rPr>
            </w:pPr>
            <w:r w:rsidRPr="00C2341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change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quality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69%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75%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6%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Accessibility of services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time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relation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standards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76%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73%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Fairness of treatment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78%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complete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40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73%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reliable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82%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74%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37" w:lineRule="exact"/>
              <w:ind w:left="102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2"/>
                <w:w w:val="95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21"/>
                <w:w w:val="95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>ice</w:t>
            </w:r>
            <w:r>
              <w:rPr>
                <w:rFonts w:ascii="Calibri" w:hAnsi="Calibri" w:cs="Calibri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consistent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37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71%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37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clear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37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78%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69%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1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9%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5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Staff knowledge and competency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5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79%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77%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5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helpfulness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5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84%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5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fulfilled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your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needs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5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78%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70%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7" w:lineRule="exact"/>
              <w:ind w:left="102"/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Accountability</w:t>
            </w:r>
            <w:r>
              <w:rPr>
                <w:rFonts w:ascii="Calibri" w:hAnsi="Calibri" w:cs="Calibri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y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6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making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5" w:line="237" w:lineRule="exact"/>
              <w:ind w:left="38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71%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74%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</w:tr>
    </w:tbl>
    <w:p w:rsidR="00C2341E" w:rsidRPr="00C2341E" w:rsidRDefault="00C2341E" w:rsidP="00C2341E">
      <w:pPr>
        <w:pStyle w:val="BodyText"/>
        <w:kinsoku w:val="0"/>
        <w:overflowPunct w:val="0"/>
        <w:spacing w:before="120" w:after="120"/>
        <w:ind w:left="119"/>
        <w:rPr>
          <w:sz w:val="24"/>
          <w:szCs w:val="24"/>
        </w:rPr>
      </w:pPr>
      <w:r w:rsidRPr="00C2341E">
        <w:rPr>
          <w:b/>
          <w:bCs/>
          <w:spacing w:val="-1"/>
          <w:sz w:val="24"/>
          <w:szCs w:val="24"/>
        </w:rPr>
        <w:t>Website</w:t>
      </w:r>
      <w:r w:rsidRPr="00C2341E">
        <w:rPr>
          <w:b/>
          <w:bCs/>
          <w:spacing w:val="-28"/>
          <w:sz w:val="24"/>
          <w:szCs w:val="24"/>
        </w:rPr>
        <w:t xml:space="preserve"> </w:t>
      </w:r>
      <w:r w:rsidRPr="00C2341E">
        <w:rPr>
          <w:b/>
          <w:bCs/>
          <w:sz w:val="24"/>
          <w:szCs w:val="24"/>
        </w:rPr>
        <w:t>-</w:t>
      </w:r>
      <w:r w:rsidRPr="00C2341E">
        <w:rPr>
          <w:b/>
          <w:bCs/>
          <w:spacing w:val="-30"/>
          <w:sz w:val="24"/>
          <w:szCs w:val="24"/>
        </w:rPr>
        <w:t xml:space="preserve"> </w:t>
      </w:r>
      <w:r w:rsidRPr="00C2341E">
        <w:rPr>
          <w:b/>
          <w:bCs/>
          <w:spacing w:val="-1"/>
          <w:sz w:val="24"/>
          <w:szCs w:val="24"/>
        </w:rPr>
        <w:t>level</w:t>
      </w:r>
      <w:r w:rsidRPr="00C2341E">
        <w:rPr>
          <w:b/>
          <w:bCs/>
          <w:spacing w:val="-28"/>
          <w:sz w:val="24"/>
          <w:szCs w:val="24"/>
        </w:rPr>
        <w:t xml:space="preserve"> </w:t>
      </w:r>
      <w:r w:rsidRPr="00C2341E">
        <w:rPr>
          <w:b/>
          <w:bCs/>
          <w:sz w:val="24"/>
          <w:szCs w:val="24"/>
        </w:rPr>
        <w:t>o</w:t>
      </w:r>
      <w:r w:rsidRPr="00C2341E">
        <w:rPr>
          <w:b/>
          <w:bCs/>
          <w:spacing w:val="23"/>
          <w:sz w:val="24"/>
          <w:szCs w:val="24"/>
        </w:rPr>
        <w:t xml:space="preserve">f </w:t>
      </w:r>
      <w:r w:rsidRPr="00C2341E">
        <w:rPr>
          <w:b/>
          <w:bCs/>
          <w:sz w:val="24"/>
          <w:szCs w:val="24"/>
        </w:rPr>
        <w:t>s</w:t>
      </w:r>
      <w:r w:rsidRPr="00C2341E">
        <w:rPr>
          <w:b/>
          <w:bCs/>
          <w:spacing w:val="-3"/>
          <w:sz w:val="24"/>
          <w:szCs w:val="24"/>
        </w:rPr>
        <w:t>a</w:t>
      </w:r>
      <w:r w:rsidRPr="00C2341E">
        <w:rPr>
          <w:b/>
          <w:bCs/>
          <w:sz w:val="24"/>
          <w:szCs w:val="24"/>
        </w:rPr>
        <w:t>ti</w:t>
      </w:r>
      <w:r w:rsidRPr="00C2341E">
        <w:rPr>
          <w:b/>
          <w:bCs/>
          <w:spacing w:val="-1"/>
          <w:sz w:val="24"/>
          <w:szCs w:val="24"/>
        </w:rPr>
        <w:t>sf</w:t>
      </w:r>
      <w:r w:rsidRPr="00C2341E">
        <w:rPr>
          <w:b/>
          <w:bCs/>
          <w:spacing w:val="-3"/>
          <w:sz w:val="24"/>
          <w:szCs w:val="24"/>
        </w:rPr>
        <w:t>a</w:t>
      </w:r>
      <w:r w:rsidRPr="00C2341E">
        <w:rPr>
          <w:b/>
          <w:bCs/>
          <w:sz w:val="24"/>
          <w:szCs w:val="24"/>
        </w:rPr>
        <w:t>ct</w:t>
      </w:r>
      <w:r w:rsidRPr="00C2341E">
        <w:rPr>
          <w:b/>
          <w:bCs/>
          <w:spacing w:val="-3"/>
          <w:sz w:val="24"/>
          <w:szCs w:val="24"/>
        </w:rPr>
        <w:t>i</w:t>
      </w:r>
      <w:r w:rsidRPr="00C2341E">
        <w:rPr>
          <w:b/>
          <w:bCs/>
          <w:spacing w:val="-2"/>
          <w:sz w:val="24"/>
          <w:szCs w:val="24"/>
        </w:rPr>
        <w:t>o</w:t>
      </w:r>
      <w:r w:rsidRPr="00C2341E">
        <w:rPr>
          <w:b/>
          <w:bCs/>
          <w:sz w:val="24"/>
          <w:szCs w:val="24"/>
        </w:rPr>
        <w:t>n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8"/>
        <w:gridCol w:w="1560"/>
        <w:gridCol w:w="1416"/>
        <w:gridCol w:w="1393"/>
      </w:tblGrid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Website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40" w:lineRule="exact"/>
              <w:ind w:left="67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4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Calibri" w:hAnsi="Calibri" w:cs="Calibri"/>
                <w:b/>
                <w:bCs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gl</w:t>
            </w:r>
            <w:r>
              <w:rPr>
                <w:rFonts w:ascii="Calibri" w:hAnsi="Calibri" w:cs="Calibri"/>
                <w:b/>
                <w:bCs/>
                <w:spacing w:val="23"/>
                <w:sz w:val="20"/>
                <w:szCs w:val="20"/>
              </w:rPr>
              <w:t xml:space="preserve">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ree</w:t>
            </w:r>
          </w:p>
        </w:tc>
      </w:tr>
      <w:tr w:rsidR="00C2341E" w:rsidT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5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40" w:lineRule="exact"/>
              <w:ind w:left="67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4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4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2014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22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change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ind w:left="102" w:right="1591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Most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plain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English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understand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88%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85%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ind w:left="102" w:right="158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most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suitable</w:t>
            </w:r>
            <w:r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reading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understand)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2" w:lineRule="exact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92%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85%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ind w:left="102" w:right="812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technical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provided</w:t>
            </w:r>
            <w:r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circulars</w:t>
            </w:r>
            <w:r>
              <w:rPr>
                <w:rFonts w:ascii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suitable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your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needs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75%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10%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Revenue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79%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75%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5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rates postal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update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 w:line="240" w:lineRule="exact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86%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36" w:lineRule="exact"/>
              <w:ind w:left="102" w:right="80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calculators</w:t>
            </w:r>
            <w:r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tes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amounts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payable.</w:t>
            </w:r>
            <w:r>
              <w:rPr>
                <w:rFonts w:ascii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calculators</w:t>
            </w:r>
            <w:r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93%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88%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5%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Navigation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site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simple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75%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7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site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map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simple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75%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search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functions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circulars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2" w:lineRule="exact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69%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16%</w:t>
            </w:r>
          </w:p>
        </w:tc>
      </w:tr>
      <w:tr w:rsidR="00C23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2" w:lineRule="exact"/>
              <w:ind w:left="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1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82%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1E" w:rsidRDefault="00C2341E">
            <w:pPr>
              <w:pStyle w:val="TableParagraph"/>
              <w:kinsoku w:val="0"/>
              <w:overflowPunct w:val="0"/>
              <w:spacing w:line="243" w:lineRule="exact"/>
              <w:ind w:left="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3%</w:t>
            </w:r>
          </w:p>
        </w:tc>
      </w:tr>
    </w:tbl>
    <w:p w:rsidR="00C2341E" w:rsidRDefault="00C2341E">
      <w:pPr>
        <w:pStyle w:val="Body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C2341E" w:rsidRDefault="00C2341E" w:rsidP="00C2341E">
      <w:pPr>
        <w:pStyle w:val="BodyText"/>
        <w:kinsoku w:val="0"/>
        <w:overflowPunct w:val="0"/>
        <w:spacing w:before="71"/>
        <w:ind w:left="3137" w:right="3100"/>
        <w:jc w:val="center"/>
        <w:rPr>
          <w:sz w:val="14"/>
          <w:szCs w:val="14"/>
        </w:rPr>
      </w:pPr>
    </w:p>
    <w:p w:rsidR="00C2341E" w:rsidRDefault="00C2341E">
      <w:pPr>
        <w:pStyle w:val="BodyText"/>
        <w:kinsoku w:val="0"/>
        <w:overflowPunct w:val="0"/>
        <w:spacing w:before="4"/>
        <w:ind w:left="3135" w:right="3100"/>
        <w:jc w:val="center"/>
        <w:rPr>
          <w:sz w:val="14"/>
          <w:szCs w:val="14"/>
        </w:rPr>
        <w:sectPr w:rsidR="00C2341E" w:rsidSect="00C2341E">
          <w:headerReference w:type="default" r:id="rId9"/>
          <w:footerReference w:type="default" r:id="rId10"/>
          <w:pgSz w:w="11930" w:h="16860"/>
          <w:pgMar w:top="1969" w:right="520" w:bottom="480" w:left="993" w:header="709" w:footer="325" w:gutter="0"/>
          <w:pgNumType w:start="1"/>
          <w:cols w:space="720"/>
          <w:noEndnote/>
        </w:sectPr>
      </w:pPr>
    </w:p>
    <w:p w:rsidR="00C2341E" w:rsidRDefault="00C2341E">
      <w:pPr>
        <w:pStyle w:val="BodyText"/>
        <w:kinsoku w:val="0"/>
        <w:overflowPunct w:val="0"/>
        <w:ind w:left="0"/>
      </w:pPr>
    </w:p>
    <w:p w:rsidR="00C2341E" w:rsidRDefault="00C2341E">
      <w:pPr>
        <w:pStyle w:val="BodyText"/>
        <w:kinsoku w:val="0"/>
        <w:overflowPunct w:val="0"/>
        <w:ind w:left="0"/>
      </w:pPr>
    </w:p>
    <w:p w:rsidR="00C2341E" w:rsidRDefault="00C2341E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C2341E" w:rsidRDefault="00C2341E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4"/>
        </w:rPr>
        <w:t>Customer</w:t>
      </w:r>
      <w:r>
        <w:rPr>
          <w:spacing w:val="-8"/>
        </w:rPr>
        <w:t xml:space="preserve"> </w:t>
      </w:r>
      <w:r>
        <w:rPr>
          <w:spacing w:val="-3"/>
        </w:rPr>
        <w:t>service</w:t>
      </w:r>
      <w:r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level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satisfaction</w:t>
      </w:r>
      <w:r>
        <w:rPr>
          <w:spacing w:val="-8"/>
        </w:rPr>
        <w:t xml:space="preserve"> </w:t>
      </w:r>
      <w:r>
        <w:rPr>
          <w:spacing w:val="-4"/>
        </w:rPr>
        <w:t>charts</w:t>
      </w:r>
    </w:p>
    <w:p w:rsidR="00C2341E" w:rsidRDefault="00C2341E">
      <w:pPr>
        <w:pStyle w:val="BodyText"/>
        <w:kinsoku w:val="0"/>
        <w:overflowPunct w:val="0"/>
        <w:ind w:left="0"/>
        <w:rPr>
          <w:b/>
          <w:bCs/>
        </w:rPr>
      </w:pPr>
    </w:p>
    <w:p w:rsidR="00C2341E" w:rsidRDefault="00C2341E">
      <w:pPr>
        <w:pStyle w:val="BodyText"/>
        <w:kinsoku w:val="0"/>
        <w:overflowPunct w:val="0"/>
        <w:spacing w:before="4"/>
        <w:ind w:left="0"/>
        <w:rPr>
          <w:b/>
          <w:bCs/>
          <w:sz w:val="11"/>
          <w:szCs w:val="11"/>
        </w:rPr>
      </w:pPr>
    </w:p>
    <w:p w:rsidR="00C2341E" w:rsidRDefault="00780DB6">
      <w:pPr>
        <w:pStyle w:val="BodyText"/>
        <w:tabs>
          <w:tab w:val="left" w:pos="5691"/>
        </w:tabs>
        <w:kinsoku w:val="0"/>
        <w:overflowPunct w:val="0"/>
        <w:spacing w:line="200" w:lineRule="atLeast"/>
        <w:ind w:left="276"/>
      </w:pPr>
      <w:r>
        <w:rPr>
          <w:noProof/>
          <w:position w:val="15"/>
        </w:rPr>
        <w:drawing>
          <wp:inline distT="0" distB="0" distL="0" distR="0">
            <wp:extent cx="2936875" cy="23183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position w:val="15"/>
        </w:rPr>
        <w:t xml:space="preserve"> </w:t>
      </w:r>
      <w:r w:rsidR="00C2341E">
        <w:rPr>
          <w:position w:val="15"/>
        </w:rPr>
        <w:tab/>
      </w:r>
      <w:r>
        <w:rPr>
          <w:noProof/>
        </w:rPr>
        <w:drawing>
          <wp:inline distT="0" distB="0" distL="0" distR="0">
            <wp:extent cx="3038475" cy="240157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kinsoku w:val="0"/>
        <w:overflowPunct w:val="0"/>
        <w:spacing w:before="1"/>
        <w:ind w:left="0"/>
        <w:rPr>
          <w:b/>
          <w:bCs/>
          <w:sz w:val="27"/>
          <w:szCs w:val="27"/>
        </w:rPr>
      </w:pPr>
    </w:p>
    <w:p w:rsidR="00C2341E" w:rsidRDefault="00780DB6">
      <w:pPr>
        <w:pStyle w:val="BodyText"/>
        <w:tabs>
          <w:tab w:val="left" w:pos="5691"/>
        </w:tabs>
        <w:kinsoku w:val="0"/>
        <w:overflowPunct w:val="0"/>
        <w:spacing w:line="200" w:lineRule="atLeast"/>
        <w:ind w:left="276"/>
        <w:rPr>
          <w:position w:val="11"/>
        </w:rPr>
      </w:pPr>
      <w:r>
        <w:rPr>
          <w:noProof/>
        </w:rPr>
        <w:drawing>
          <wp:inline distT="0" distB="0" distL="0" distR="0">
            <wp:extent cx="3011170" cy="24663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t xml:space="preserve"> </w:t>
      </w:r>
      <w:r w:rsidR="00C2341E">
        <w:tab/>
      </w:r>
      <w:r>
        <w:rPr>
          <w:noProof/>
          <w:position w:val="11"/>
        </w:rPr>
        <w:drawing>
          <wp:inline distT="0" distB="0" distL="0" distR="0">
            <wp:extent cx="3020060" cy="2355215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kinsoku w:val="0"/>
        <w:overflowPunct w:val="0"/>
        <w:spacing w:before="8"/>
        <w:ind w:left="0"/>
        <w:rPr>
          <w:b/>
          <w:bCs/>
          <w:sz w:val="26"/>
          <w:szCs w:val="26"/>
        </w:rPr>
      </w:pPr>
    </w:p>
    <w:p w:rsidR="00C2341E" w:rsidRDefault="00780DB6">
      <w:pPr>
        <w:pStyle w:val="BodyText"/>
        <w:tabs>
          <w:tab w:val="left" w:pos="5691"/>
        </w:tabs>
        <w:kinsoku w:val="0"/>
        <w:overflowPunct w:val="0"/>
        <w:spacing w:line="200" w:lineRule="atLeast"/>
        <w:ind w:left="276"/>
        <w:rPr>
          <w:position w:val="7"/>
        </w:rPr>
      </w:pPr>
      <w:r>
        <w:rPr>
          <w:noProof/>
        </w:rPr>
        <w:drawing>
          <wp:inline distT="0" distB="0" distL="0" distR="0">
            <wp:extent cx="3011170" cy="236474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t xml:space="preserve"> </w:t>
      </w:r>
      <w:r w:rsidR="00C2341E">
        <w:tab/>
      </w:r>
      <w:r>
        <w:rPr>
          <w:noProof/>
          <w:position w:val="7"/>
        </w:rPr>
        <w:drawing>
          <wp:inline distT="0" distB="0" distL="0" distR="0">
            <wp:extent cx="2964815" cy="2364740"/>
            <wp:effectExtent l="1905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tabs>
          <w:tab w:val="left" w:pos="5691"/>
        </w:tabs>
        <w:kinsoku w:val="0"/>
        <w:overflowPunct w:val="0"/>
        <w:spacing w:line="200" w:lineRule="atLeast"/>
        <w:ind w:left="276"/>
        <w:rPr>
          <w:position w:val="7"/>
        </w:rPr>
        <w:sectPr w:rsidR="00C2341E" w:rsidSect="00780DB6">
          <w:pgSz w:w="11930" w:h="16860"/>
          <w:pgMar w:top="709" w:right="520" w:bottom="480" w:left="540" w:header="619" w:footer="288" w:gutter="0"/>
          <w:cols w:space="720" w:equalWidth="0">
            <w:col w:w="10870"/>
          </w:cols>
          <w:noEndnote/>
        </w:sectPr>
      </w:pPr>
    </w:p>
    <w:p w:rsidR="00C2341E" w:rsidRDefault="00C2341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C2341E" w:rsidRDefault="00C2341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7"/>
          <w:szCs w:val="27"/>
        </w:rPr>
      </w:pPr>
    </w:p>
    <w:p w:rsidR="00C2341E" w:rsidRDefault="00780DB6">
      <w:pPr>
        <w:pStyle w:val="BodyText"/>
        <w:tabs>
          <w:tab w:val="left" w:pos="5586"/>
        </w:tabs>
        <w:kinsoku w:val="0"/>
        <w:overflowPunct w:val="0"/>
        <w:spacing w:line="200" w:lineRule="atLeast"/>
        <w:ind w:left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>
            <wp:extent cx="3084830" cy="2364740"/>
            <wp:effectExtent l="1905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rFonts w:ascii="Times New Roman" w:hAnsi="Times New Roman" w:cs="Times New Roman"/>
          <w:position w:val="1"/>
        </w:rPr>
        <w:t xml:space="preserve"> </w:t>
      </w:r>
      <w:r w:rsidR="00C2341E">
        <w:rPr>
          <w:rFonts w:ascii="Times New Roman" w:hAnsi="Times New Roman" w:cs="Times New Roman"/>
          <w:position w:val="1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01645" cy="2318385"/>
            <wp:effectExtent l="1905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C2341E" w:rsidRDefault="00C2341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:rsidR="00C2341E" w:rsidRDefault="00780DB6">
      <w:pPr>
        <w:pStyle w:val="BodyText"/>
        <w:tabs>
          <w:tab w:val="left" w:pos="5586"/>
        </w:tabs>
        <w:kinsoku w:val="0"/>
        <w:overflowPunct w:val="0"/>
        <w:spacing w:line="200" w:lineRule="atLeast"/>
        <w:ind w:left="103"/>
        <w:rPr>
          <w:rFonts w:ascii="Times New Roman" w:hAnsi="Times New Roman" w:cs="Times New Roman"/>
          <w:position w:val="5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59125" cy="2419985"/>
            <wp:effectExtent l="1905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rFonts w:ascii="Times New Roman" w:hAnsi="Times New Roman" w:cs="Times New Roman"/>
        </w:rPr>
        <w:t xml:space="preserve"> </w:t>
      </w:r>
      <w:r w:rsidR="00C23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5"/>
        </w:rPr>
        <w:drawing>
          <wp:inline distT="0" distB="0" distL="0" distR="0">
            <wp:extent cx="2955925" cy="23183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C2341E" w:rsidRDefault="00C2341E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4"/>
          <w:szCs w:val="14"/>
        </w:rPr>
      </w:pPr>
    </w:p>
    <w:p w:rsidR="00C2341E" w:rsidRDefault="00780DB6">
      <w:pPr>
        <w:pStyle w:val="BodyText"/>
        <w:tabs>
          <w:tab w:val="left" w:pos="5586"/>
        </w:tabs>
        <w:kinsoku w:val="0"/>
        <w:overflowPunct w:val="0"/>
        <w:spacing w:line="200" w:lineRule="atLeast"/>
        <w:ind w:left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84830" cy="2318385"/>
            <wp:effectExtent l="1905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rFonts w:ascii="Times New Roman" w:hAnsi="Times New Roman" w:cs="Times New Roman"/>
        </w:rPr>
        <w:t xml:space="preserve"> </w:t>
      </w:r>
      <w:r w:rsidR="00C23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9570" cy="2308860"/>
            <wp:effectExtent l="1905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tabs>
          <w:tab w:val="left" w:pos="5586"/>
        </w:tabs>
        <w:kinsoku w:val="0"/>
        <w:overflowPunct w:val="0"/>
        <w:spacing w:line="200" w:lineRule="atLeast"/>
        <w:ind w:left="103"/>
        <w:rPr>
          <w:rFonts w:ascii="Times New Roman" w:hAnsi="Times New Roman" w:cs="Times New Roman"/>
        </w:rPr>
        <w:sectPr w:rsidR="00C2341E">
          <w:pgSz w:w="11930" w:h="16860"/>
          <w:pgMar w:top="560" w:right="520" w:bottom="480" w:left="660" w:header="336" w:footer="288" w:gutter="0"/>
          <w:cols w:space="720" w:equalWidth="0">
            <w:col w:w="10750"/>
          </w:cols>
          <w:noEndnote/>
        </w:sectPr>
      </w:pPr>
    </w:p>
    <w:p w:rsidR="00C2341E" w:rsidRDefault="00C2341E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:rsidR="00C2341E" w:rsidRDefault="00C2341E">
      <w:pPr>
        <w:pStyle w:val="Heading1"/>
        <w:kinsoku w:val="0"/>
        <w:overflowPunct w:val="0"/>
        <w:spacing w:before="56"/>
        <w:rPr>
          <w:b w:val="0"/>
          <w:bCs w:val="0"/>
        </w:rPr>
      </w:pPr>
      <w:r>
        <w:rPr>
          <w:spacing w:val="-3"/>
        </w:rPr>
        <w:t>Website</w:t>
      </w:r>
      <w:r>
        <w:rPr>
          <w:spacing w:val="-1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3"/>
        </w:rPr>
        <w:t>level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satisfaction</w:t>
      </w:r>
    </w:p>
    <w:p w:rsidR="00C2341E" w:rsidRDefault="00C2341E">
      <w:pPr>
        <w:pStyle w:val="BodyText"/>
        <w:kinsoku w:val="0"/>
        <w:overflowPunct w:val="0"/>
        <w:ind w:left="0"/>
        <w:rPr>
          <w:b/>
          <w:bCs/>
        </w:rPr>
      </w:pPr>
    </w:p>
    <w:p w:rsidR="00C2341E" w:rsidRDefault="00C2341E">
      <w:pPr>
        <w:pStyle w:val="BodyText"/>
        <w:kinsoku w:val="0"/>
        <w:overflowPunct w:val="0"/>
        <w:spacing w:before="9"/>
        <w:ind w:left="0"/>
        <w:rPr>
          <w:b/>
          <w:bCs/>
          <w:sz w:val="11"/>
          <w:szCs w:val="11"/>
        </w:rPr>
      </w:pPr>
    </w:p>
    <w:p w:rsidR="00C2341E" w:rsidRDefault="00780DB6">
      <w:pPr>
        <w:pStyle w:val="BodyText"/>
        <w:tabs>
          <w:tab w:val="left" w:pos="5837"/>
        </w:tabs>
        <w:kinsoku w:val="0"/>
        <w:overflowPunct w:val="0"/>
        <w:spacing w:line="200" w:lineRule="atLeast"/>
        <w:ind w:left="266"/>
      </w:pPr>
      <w:r>
        <w:rPr>
          <w:noProof/>
          <w:position w:val="1"/>
        </w:rPr>
        <w:drawing>
          <wp:inline distT="0" distB="0" distL="0" distR="0">
            <wp:extent cx="3159125" cy="2272030"/>
            <wp:effectExtent l="1905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position w:val="1"/>
        </w:rPr>
        <w:t xml:space="preserve"> </w:t>
      </w:r>
      <w:r w:rsidR="00C2341E">
        <w:rPr>
          <w:position w:val="1"/>
        </w:rPr>
        <w:tab/>
      </w:r>
      <w:r>
        <w:rPr>
          <w:noProof/>
        </w:rPr>
        <w:drawing>
          <wp:inline distT="0" distB="0" distL="0" distR="0">
            <wp:extent cx="3011170" cy="227203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kinsoku w:val="0"/>
        <w:overflowPunct w:val="0"/>
        <w:ind w:left="0"/>
        <w:rPr>
          <w:b/>
          <w:bCs/>
        </w:rPr>
      </w:pPr>
    </w:p>
    <w:p w:rsidR="00C2341E" w:rsidRDefault="00C2341E">
      <w:pPr>
        <w:pStyle w:val="BodyText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C2341E" w:rsidRDefault="00780DB6">
      <w:pPr>
        <w:pStyle w:val="BodyText"/>
        <w:tabs>
          <w:tab w:val="left" w:pos="5837"/>
        </w:tabs>
        <w:kinsoku w:val="0"/>
        <w:overflowPunct w:val="0"/>
        <w:spacing w:line="200" w:lineRule="atLeast"/>
        <w:ind w:left="266"/>
        <w:rPr>
          <w:position w:val="14"/>
        </w:rPr>
      </w:pPr>
      <w:r>
        <w:rPr>
          <w:noProof/>
        </w:rPr>
        <w:drawing>
          <wp:inline distT="0" distB="0" distL="0" distR="0">
            <wp:extent cx="3371215" cy="2410460"/>
            <wp:effectExtent l="1905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t xml:space="preserve"> </w:t>
      </w:r>
      <w:r w:rsidR="00C2341E">
        <w:tab/>
      </w:r>
      <w:r>
        <w:rPr>
          <w:noProof/>
          <w:position w:val="14"/>
        </w:rPr>
        <w:drawing>
          <wp:inline distT="0" distB="0" distL="0" distR="0">
            <wp:extent cx="3029585" cy="227203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kinsoku w:val="0"/>
        <w:overflowPunct w:val="0"/>
        <w:ind w:left="0"/>
        <w:rPr>
          <w:b/>
          <w:bCs/>
        </w:rPr>
      </w:pPr>
    </w:p>
    <w:p w:rsidR="00C2341E" w:rsidRDefault="00C2341E">
      <w:pPr>
        <w:pStyle w:val="BodyText"/>
        <w:kinsoku w:val="0"/>
        <w:overflowPunct w:val="0"/>
        <w:spacing w:before="9"/>
        <w:ind w:left="0"/>
        <w:rPr>
          <w:b/>
          <w:bCs/>
          <w:sz w:val="11"/>
          <w:szCs w:val="11"/>
        </w:rPr>
      </w:pPr>
    </w:p>
    <w:p w:rsidR="00C2341E" w:rsidRDefault="00780DB6">
      <w:pPr>
        <w:pStyle w:val="BodyText"/>
        <w:tabs>
          <w:tab w:val="left" w:pos="5842"/>
        </w:tabs>
        <w:kinsoku w:val="0"/>
        <w:overflowPunct w:val="0"/>
        <w:spacing w:line="200" w:lineRule="atLeast"/>
        <w:ind w:left="266"/>
      </w:pPr>
      <w:r>
        <w:rPr>
          <w:noProof/>
          <w:position w:val="2"/>
        </w:rPr>
        <w:drawing>
          <wp:inline distT="0" distB="0" distL="0" distR="0">
            <wp:extent cx="3297555" cy="22256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position w:val="2"/>
        </w:rPr>
        <w:t xml:space="preserve"> </w:t>
      </w:r>
      <w:r w:rsidR="00C2341E">
        <w:rPr>
          <w:position w:val="2"/>
        </w:rPr>
        <w:tab/>
      </w:r>
      <w:r>
        <w:rPr>
          <w:noProof/>
        </w:rPr>
        <w:drawing>
          <wp:inline distT="0" distB="0" distL="0" distR="0">
            <wp:extent cx="2918460" cy="22256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tabs>
          <w:tab w:val="left" w:pos="5842"/>
        </w:tabs>
        <w:kinsoku w:val="0"/>
        <w:overflowPunct w:val="0"/>
        <w:spacing w:line="200" w:lineRule="atLeast"/>
        <w:ind w:left="266"/>
        <w:sectPr w:rsidR="00C2341E">
          <w:pgSz w:w="11930" w:h="16860"/>
          <w:pgMar w:top="560" w:right="520" w:bottom="480" w:left="440" w:header="336" w:footer="288" w:gutter="0"/>
          <w:cols w:space="720" w:equalWidth="0">
            <w:col w:w="10970"/>
          </w:cols>
          <w:noEndnote/>
        </w:sectPr>
      </w:pPr>
    </w:p>
    <w:p w:rsidR="00C2341E" w:rsidRDefault="00C2341E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</w:p>
    <w:p w:rsidR="00C2341E" w:rsidRDefault="00780DB6">
      <w:pPr>
        <w:pStyle w:val="BodyText"/>
        <w:tabs>
          <w:tab w:val="left" w:pos="5612"/>
        </w:tabs>
        <w:kinsoku w:val="0"/>
        <w:overflowPunct w:val="0"/>
        <w:spacing w:line="200" w:lineRule="atLeast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97555" cy="236474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rFonts w:ascii="Times New Roman" w:hAnsi="Times New Roman" w:cs="Times New Roman"/>
        </w:rPr>
        <w:t xml:space="preserve"> </w:t>
      </w:r>
      <w:r w:rsidR="00C23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11170" cy="236474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1E" w:rsidRDefault="00C2341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C2341E" w:rsidRDefault="00C2341E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1"/>
          <w:szCs w:val="11"/>
        </w:rPr>
      </w:pPr>
    </w:p>
    <w:p w:rsidR="00C2341E" w:rsidRDefault="00780DB6">
      <w:pPr>
        <w:pStyle w:val="BodyText"/>
        <w:tabs>
          <w:tab w:val="left" w:pos="5612"/>
        </w:tabs>
        <w:kinsoku w:val="0"/>
        <w:overflowPunct w:val="0"/>
        <w:spacing w:line="200" w:lineRule="atLeast"/>
        <w:ind w:left="101"/>
        <w:rPr>
          <w:rFonts w:ascii="Times New Roman" w:hAnsi="Times New Roman" w:cs="Times New Roman"/>
          <w:position w:val="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23260" cy="208724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41E">
        <w:rPr>
          <w:rFonts w:ascii="Times New Roman" w:hAnsi="Times New Roman" w:cs="Times New Roman"/>
        </w:rPr>
        <w:t xml:space="preserve"> </w:t>
      </w:r>
      <w:r w:rsidR="00C234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"/>
        </w:rPr>
        <w:drawing>
          <wp:inline distT="0" distB="0" distL="0" distR="0">
            <wp:extent cx="3084830" cy="2041525"/>
            <wp:effectExtent l="1905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41E">
      <w:pgSz w:w="11930" w:h="16860"/>
      <w:pgMar w:top="560" w:right="520" w:bottom="480" w:left="600" w:header="336" w:footer="288" w:gutter="0"/>
      <w:cols w:space="720" w:equalWidth="0">
        <w:col w:w="108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1E" w:rsidRDefault="00C2341E">
      <w:r>
        <w:separator/>
      </w:r>
    </w:p>
  </w:endnote>
  <w:endnote w:type="continuationSeparator" w:id="0">
    <w:p w:rsidR="00C2341E" w:rsidRDefault="00C2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1E" w:rsidRPr="00C2341E" w:rsidRDefault="00C2341E" w:rsidP="00C2341E">
    <w:pPr>
      <w:pStyle w:val="BodyText"/>
      <w:kinsoku w:val="0"/>
      <w:overflowPunct w:val="0"/>
      <w:spacing w:before="71"/>
      <w:ind w:left="142" w:right="1858"/>
      <w:jc w:val="center"/>
      <w:rPr>
        <w:color w:val="000000"/>
        <w:sz w:val="18"/>
        <w:szCs w:val="18"/>
      </w:rPr>
    </w:pPr>
    <w:r w:rsidRPr="00C2341E">
      <w:rPr>
        <w:b/>
        <w:bCs/>
        <w:spacing w:val="3"/>
        <w:sz w:val="18"/>
        <w:szCs w:val="18"/>
      </w:rPr>
      <w:t>PO</w:t>
    </w:r>
    <w:r w:rsidR="00780DB6">
      <w:rPr>
        <w:b/>
        <w:bCs/>
        <w:spacing w:val="3"/>
        <w:sz w:val="18"/>
        <w:szCs w:val="18"/>
      </w:rPr>
      <w:t xml:space="preserve"> </w:t>
    </w:r>
    <w:r w:rsidRPr="00C2341E">
      <w:rPr>
        <w:b/>
        <w:bCs/>
        <w:spacing w:val="3"/>
        <w:sz w:val="18"/>
        <w:szCs w:val="18"/>
      </w:rPr>
      <w:t>Box</w:t>
    </w:r>
    <w:r w:rsidRPr="00C2341E">
      <w:rPr>
        <w:b/>
        <w:bCs/>
        <w:spacing w:val="-9"/>
        <w:sz w:val="18"/>
        <w:szCs w:val="18"/>
      </w:rPr>
      <w:t xml:space="preserve"> </w:t>
    </w:r>
    <w:r w:rsidRPr="00C2341E">
      <w:rPr>
        <w:b/>
        <w:bCs/>
        <w:spacing w:val="-1"/>
        <w:sz w:val="18"/>
        <w:szCs w:val="18"/>
      </w:rPr>
      <w:t>293,</w:t>
    </w:r>
    <w:r w:rsidRPr="00C2341E">
      <w:rPr>
        <w:b/>
        <w:bCs/>
        <w:spacing w:val="-11"/>
        <w:sz w:val="18"/>
        <w:szCs w:val="18"/>
      </w:rPr>
      <w:t xml:space="preserve"> </w:t>
    </w:r>
    <w:r w:rsidRPr="00C2341E">
      <w:rPr>
        <w:b/>
        <w:bCs/>
        <w:spacing w:val="-1"/>
        <w:sz w:val="18"/>
        <w:szCs w:val="18"/>
      </w:rPr>
      <w:t>Civic</w:t>
    </w:r>
    <w:r w:rsidRPr="00C2341E">
      <w:rPr>
        <w:b/>
        <w:bCs/>
        <w:spacing w:val="-13"/>
        <w:sz w:val="18"/>
        <w:szCs w:val="18"/>
      </w:rPr>
      <w:t xml:space="preserve"> </w:t>
    </w:r>
    <w:r w:rsidRPr="00C2341E">
      <w:rPr>
        <w:b/>
        <w:bCs/>
        <w:spacing w:val="-1"/>
        <w:sz w:val="18"/>
        <w:szCs w:val="18"/>
      </w:rPr>
      <w:t>Square</w:t>
    </w:r>
    <w:r w:rsidRPr="00C2341E">
      <w:rPr>
        <w:b/>
        <w:bCs/>
        <w:spacing w:val="-14"/>
        <w:sz w:val="18"/>
        <w:szCs w:val="18"/>
      </w:rPr>
      <w:t xml:space="preserve"> </w:t>
    </w:r>
    <w:r w:rsidRPr="00C2341E">
      <w:rPr>
        <w:b/>
        <w:bCs/>
        <w:sz w:val="18"/>
        <w:szCs w:val="18"/>
      </w:rPr>
      <w:t>ACT</w:t>
    </w:r>
    <w:r w:rsidRPr="00C2341E">
      <w:rPr>
        <w:b/>
        <w:bCs/>
        <w:spacing w:val="-10"/>
        <w:sz w:val="18"/>
        <w:szCs w:val="18"/>
      </w:rPr>
      <w:t xml:space="preserve"> </w:t>
    </w:r>
    <w:r w:rsidRPr="00C2341E">
      <w:rPr>
        <w:b/>
        <w:bCs/>
        <w:spacing w:val="-1"/>
        <w:sz w:val="18"/>
        <w:szCs w:val="18"/>
      </w:rPr>
      <w:t>2608</w:t>
    </w:r>
    <w:r w:rsidRPr="00C2341E">
      <w:rPr>
        <w:b/>
        <w:bCs/>
        <w:spacing w:val="5"/>
        <w:sz w:val="18"/>
        <w:szCs w:val="18"/>
      </w:rPr>
      <w:t xml:space="preserve"> </w:t>
    </w:r>
    <w:r w:rsidRPr="00C2341E">
      <w:rPr>
        <w:b/>
        <w:bCs/>
        <w:sz w:val="18"/>
        <w:szCs w:val="18"/>
      </w:rPr>
      <w:t>|</w:t>
    </w:r>
    <w:r w:rsidRPr="00C2341E">
      <w:rPr>
        <w:b/>
        <w:bCs/>
        <w:spacing w:val="11"/>
        <w:sz w:val="18"/>
        <w:szCs w:val="18"/>
      </w:rPr>
      <w:t xml:space="preserve"> </w:t>
    </w:r>
    <w:r w:rsidRPr="00C2341E">
      <w:rPr>
        <w:b/>
        <w:bCs/>
        <w:spacing w:val="-1"/>
        <w:sz w:val="18"/>
        <w:szCs w:val="18"/>
      </w:rPr>
      <w:t>phone:</w:t>
    </w:r>
    <w:r w:rsidRPr="00C2341E">
      <w:rPr>
        <w:b/>
        <w:bCs/>
        <w:spacing w:val="-14"/>
        <w:sz w:val="18"/>
        <w:szCs w:val="18"/>
      </w:rPr>
      <w:t xml:space="preserve"> </w:t>
    </w:r>
    <w:r w:rsidRPr="00C2341E">
      <w:rPr>
        <w:b/>
        <w:bCs/>
        <w:spacing w:val="-1"/>
        <w:sz w:val="18"/>
        <w:szCs w:val="18"/>
      </w:rPr>
      <w:t>6207</w:t>
    </w:r>
    <w:r w:rsidRPr="00C2341E">
      <w:rPr>
        <w:b/>
        <w:bCs/>
        <w:spacing w:val="-10"/>
        <w:sz w:val="18"/>
        <w:szCs w:val="18"/>
      </w:rPr>
      <w:t xml:space="preserve"> </w:t>
    </w:r>
    <w:r w:rsidRPr="00C2341E">
      <w:rPr>
        <w:b/>
        <w:bCs/>
        <w:spacing w:val="-1"/>
        <w:sz w:val="18"/>
        <w:szCs w:val="18"/>
      </w:rPr>
      <w:t>00</w:t>
    </w:r>
    <w:r>
      <w:rPr>
        <w:b/>
        <w:bCs/>
        <w:spacing w:val="-1"/>
        <w:sz w:val="18"/>
        <w:szCs w:val="18"/>
      </w:rPr>
      <w:t>28</w:t>
    </w:r>
    <w:r w:rsidRPr="00C2341E">
      <w:rPr>
        <w:b/>
        <w:bCs/>
        <w:spacing w:val="8"/>
        <w:sz w:val="18"/>
        <w:szCs w:val="18"/>
      </w:rPr>
      <w:t xml:space="preserve"> </w:t>
    </w:r>
    <w:r w:rsidRPr="00C2341E">
      <w:rPr>
        <w:b/>
        <w:bCs/>
        <w:sz w:val="18"/>
        <w:szCs w:val="18"/>
      </w:rPr>
      <w:t>|</w:t>
    </w:r>
    <w:r w:rsidRPr="00C2341E">
      <w:rPr>
        <w:b/>
        <w:bCs/>
        <w:spacing w:val="13"/>
        <w:sz w:val="18"/>
        <w:szCs w:val="18"/>
      </w:rPr>
      <w:t xml:space="preserve"> </w:t>
    </w:r>
    <w:hyperlink r:id="rId1" w:history="1">
      <w:r w:rsidRPr="00817D2E">
        <w:rPr>
          <w:rStyle w:val="Hyperlink"/>
          <w:b/>
          <w:bCs/>
          <w:spacing w:val="-2"/>
          <w:sz w:val="18"/>
          <w:szCs w:val="18"/>
        </w:rPr>
        <w:t>www.revenue.act.gov.au</w:t>
      </w:r>
    </w:hyperlink>
  </w:p>
  <w:p w:rsidR="00C2341E" w:rsidRDefault="00C2341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5pt;margin-top:817.6pt;width:42.25pt;height:10.05pt;z-index:-251654144;mso-position-horizontal-relative:page;mso-position-vertical-relative:page" o:allowincell="f" filled="f" stroked="f">
          <v:textbox inset="0,0,0,0">
            <w:txbxContent>
              <w:p w:rsidR="00C2341E" w:rsidRDefault="00C2341E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3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316372">
                  <w:rPr>
                    <w:rFonts w:ascii="Arial" w:hAnsi="Arial" w:cs="Arial"/>
                    <w:noProof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1E" w:rsidRDefault="00C2341E">
      <w:r>
        <w:separator/>
      </w:r>
    </w:p>
  </w:footnote>
  <w:footnote w:type="continuationSeparator" w:id="0">
    <w:p w:rsidR="00C2341E" w:rsidRDefault="00C2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12" w:type="dxa"/>
      <w:tblLayout w:type="fixed"/>
      <w:tblLook w:val="00BF"/>
    </w:tblPr>
    <w:tblGrid>
      <w:gridCol w:w="3588"/>
      <w:gridCol w:w="4111"/>
    </w:tblGrid>
    <w:tr w:rsidR="00C2341E" w:rsidRPr="00F245EB" w:rsidTr="00780DB6">
      <w:trPr>
        <w:trHeight w:val="1138"/>
      </w:trPr>
      <w:tc>
        <w:tcPr>
          <w:tcW w:w="3588" w:type="dxa"/>
          <w:tcBorders>
            <w:right w:val="single" w:sz="12" w:space="0" w:color="333333"/>
          </w:tcBorders>
        </w:tcPr>
        <w:p w:rsidR="00C2341E" w:rsidRPr="00F245EB" w:rsidRDefault="00780DB6" w:rsidP="00C2341E">
          <w:pPr>
            <w:pStyle w:val="Header"/>
            <w:ind w:left="1212" w:right="1610"/>
            <w:rPr>
              <w:rFonts w:asciiTheme="minorHAnsi" w:hAnsiTheme="minorHAnsi"/>
              <w:color w:val="000000"/>
            </w:rPr>
          </w:pPr>
          <w:bookmarkStart w:id="0" w:name="OLE_LINK3"/>
          <w:bookmarkStart w:id="1" w:name="OLE_LINK4"/>
          <w:r>
            <w:rPr>
              <w:rFonts w:asciiTheme="minorHAnsi" w:hAnsiTheme="minorHAnsi"/>
              <w:noProof/>
              <w:color w:val="000000"/>
            </w:rPr>
            <w:drawing>
              <wp:inline distT="0" distB="0" distL="0" distR="0">
                <wp:extent cx="1292860" cy="554355"/>
                <wp:effectExtent l="19050" t="0" r="2540" b="0"/>
                <wp:docPr id="26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4111" w:type="dxa"/>
          <w:tcBorders>
            <w:left w:val="single" w:sz="12" w:space="0" w:color="333333"/>
          </w:tcBorders>
        </w:tcPr>
        <w:p w:rsidR="00C2341E" w:rsidRPr="00F245EB" w:rsidRDefault="00C2341E" w:rsidP="00C2341E">
          <w:pPr>
            <w:pStyle w:val="Header"/>
            <w:ind w:left="1212"/>
            <w:jc w:val="both"/>
            <w:rPr>
              <w:rFonts w:asciiTheme="minorHAnsi" w:hAnsiTheme="minorHAnsi"/>
              <w:color w:val="000000"/>
            </w:rPr>
          </w:pPr>
        </w:p>
        <w:p w:rsidR="00C2341E" w:rsidRPr="00F245EB" w:rsidRDefault="00C2341E" w:rsidP="00C2341E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30"/>
              <w:szCs w:val="30"/>
            </w:rPr>
          </w:pPr>
          <w:r w:rsidRPr="00F245EB">
            <w:rPr>
              <w:rFonts w:asciiTheme="minorHAnsi" w:hAnsiTheme="minorHAnsi"/>
              <w:color w:val="000000"/>
              <w:sz w:val="30"/>
              <w:szCs w:val="30"/>
            </w:rPr>
            <w:t>ACT Revenue Office</w:t>
          </w:r>
        </w:p>
        <w:p w:rsidR="00C2341E" w:rsidRPr="00F245EB" w:rsidRDefault="00C2341E" w:rsidP="00C2341E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14"/>
              <w:szCs w:val="14"/>
            </w:rPr>
          </w:pPr>
          <w:r w:rsidRPr="00F245EB">
            <w:rPr>
              <w:rFonts w:asciiTheme="minorHAnsi" w:hAnsiTheme="minorHAnsi"/>
              <w:b/>
              <w:color w:val="000000"/>
              <w:sz w:val="14"/>
              <w:szCs w:val="14"/>
            </w:rPr>
            <w:t>ABN: 45 096 207 205</w:t>
          </w:r>
        </w:p>
      </w:tc>
    </w:tr>
  </w:tbl>
  <w:p w:rsidR="00C2341E" w:rsidRDefault="00C2341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6pt;margin-top:15.8pt;width:69.1pt;height:14pt;z-index:-251656192;mso-position-horizontal-relative:page;mso-position-vertical-relative:page" o:allowincell="f" filled="f" stroked="f">
          <v:textbox inset="0,0,0,0">
            <w:txbxContent>
              <w:p w:rsidR="00C2341E" w:rsidRDefault="00C2341E">
                <w:pPr>
                  <w:pStyle w:val="BodyText"/>
                  <w:kinsoku w:val="0"/>
                  <w:overflowPunct w:val="0"/>
                  <w:spacing w:line="264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spacing w:val="-2"/>
                    <w:sz w:val="24"/>
                    <w:szCs w:val="24"/>
                  </w:rPr>
                  <w:t>Attachment</w:t>
                </w:r>
                <w:r>
                  <w:rPr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480" w:hanging="360"/>
      </w:pPr>
      <w:rPr>
        <w:rFonts w:ascii="Courier New" w:hAnsi="Courier New" w:cs="Courier New"/>
        <w:b w:val="0"/>
        <w:bCs w:val="0"/>
        <w:w w:val="93"/>
        <w:sz w:val="20"/>
        <w:szCs w:val="20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612" w:hanging="360"/>
      </w:pPr>
    </w:lvl>
    <w:lvl w:ilvl="4">
      <w:numFmt w:val="bullet"/>
      <w:lvlText w:val="•"/>
      <w:lvlJc w:val="left"/>
      <w:pPr>
        <w:ind w:left="4656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744" w:hanging="360"/>
      </w:pPr>
    </w:lvl>
    <w:lvl w:ilvl="7">
      <w:numFmt w:val="bullet"/>
      <w:lvlText w:val="•"/>
      <w:lvlJc w:val="left"/>
      <w:pPr>
        <w:ind w:left="7788" w:hanging="360"/>
      </w:pPr>
    </w:lvl>
    <w:lvl w:ilvl="8">
      <w:numFmt w:val="bullet"/>
      <w:lvlText w:val="•"/>
      <w:lvlJc w:val="left"/>
      <w:pPr>
        <w:ind w:left="883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23F18"/>
    <w:rsid w:val="00316372"/>
    <w:rsid w:val="00780DB6"/>
    <w:rsid w:val="00823F18"/>
    <w:rsid w:val="00C2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4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3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4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hyperlink" Target="http://www.timetotalk.act.gov.a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407</Words>
  <Characters>2007</Characters>
  <Application>Microsoft Office Word</Application>
  <DocSecurity>0</DocSecurity>
  <Lines>163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Survey Results 2014</vt:lpstr>
    </vt:vector>
  </TitlesOfParts>
  <Company>ACT Government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Tereza Zilic</cp:lastModifiedBy>
  <cp:revision>3</cp:revision>
  <dcterms:created xsi:type="dcterms:W3CDTF">2017-06-14T00:30:00Z</dcterms:created>
  <dcterms:modified xsi:type="dcterms:W3CDTF">2017-06-14T00:31:00Z</dcterms:modified>
</cp:coreProperties>
</file>