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A" w:rsidRDefault="00AA0FCF" w:rsidP="00DA0B26">
      <w:pPr>
        <w:pStyle w:val="BodyText"/>
        <w:overflowPunct w:val="0"/>
        <w:ind w:righ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45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780"/>
      </w:tblGrid>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E7A58" w:rsidP="00AD4741">
            <w:pPr>
              <w:jc w:val="both"/>
              <w:rPr>
                <w:b/>
                <w:lang w:eastAsia="en-US"/>
              </w:rPr>
            </w:pPr>
            <w:r>
              <w:rPr>
                <w:b/>
                <w:lang w:eastAsia="en-US"/>
              </w:rPr>
              <w:t>REVENUE CIRCULAR GEN00</w:t>
            </w:r>
            <w:r w:rsidR="00877296">
              <w:rPr>
                <w:b/>
                <w:lang w:eastAsia="en-US"/>
              </w:rPr>
              <w:t>3.</w:t>
            </w:r>
            <w:r>
              <w:rPr>
                <w:b/>
                <w:lang w:eastAsia="en-US"/>
              </w:rPr>
              <w:t>1</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877296" w:rsidP="00FE7A58">
            <w:pPr>
              <w:jc w:val="both"/>
              <w:rPr>
                <w:lang w:eastAsia="en-US"/>
              </w:rPr>
            </w:pPr>
            <w:r>
              <w:rPr>
                <w:lang w:eastAsia="en-US"/>
              </w:rPr>
              <w:t>ACT Revenue Office Payment Policy</w:t>
            </w:r>
            <w:r w:rsidR="00FE7A58">
              <w:rPr>
                <w:lang w:eastAsia="en-US"/>
              </w:rPr>
              <w:t xml:space="preserve"> </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FE7A58">
            <w:pPr>
              <w:jc w:val="both"/>
              <w:rPr>
                <w:lang w:eastAsia="en-US"/>
              </w:rPr>
            </w:pPr>
            <w:r>
              <w:rPr>
                <w:lang w:eastAsia="en-US"/>
              </w:rPr>
              <w:t xml:space="preserve">Issue Date: </w:t>
            </w:r>
            <w:r w:rsidR="00FE7A58">
              <w:rPr>
                <w:lang w:eastAsia="en-US"/>
              </w:rPr>
              <w:t>9 October 2015</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877296">
            <w:pPr>
              <w:jc w:val="both"/>
            </w:pPr>
            <w:r>
              <w:t>Status: Current</w:t>
            </w:r>
            <w:r w:rsidR="00BB7D19">
              <w:t xml:space="preserve"> – </w:t>
            </w:r>
            <w:r w:rsidR="00877296">
              <w:t>14 February 2011</w:t>
            </w:r>
          </w:p>
        </w:tc>
      </w:tr>
      <w:tr w:rsidR="00310E54"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FE7A58">
            <w:pPr>
              <w:jc w:val="both"/>
            </w:pPr>
            <w:r>
              <w:t xml:space="preserve">Previous Circular: </w:t>
            </w:r>
            <w:r w:rsidR="00877296">
              <w:t>GEN003</w:t>
            </w:r>
          </w:p>
        </w:tc>
      </w:tr>
    </w:tbl>
    <w:p w:rsidR="00F44A8D" w:rsidRPr="00AD4741" w:rsidRDefault="00BB7D19" w:rsidP="00BB7D19">
      <w:pPr>
        <w:pStyle w:val="Heading1"/>
        <w:spacing w:before="120" w:after="120" w:line="240" w:lineRule="auto"/>
        <w:ind w:left="1701" w:hanging="567"/>
        <w:jc w:val="both"/>
      </w:pPr>
      <w:r>
        <w:t>Preamble</w:t>
      </w:r>
    </w:p>
    <w:p w:rsidR="00877296" w:rsidRPr="00597B42" w:rsidRDefault="00877296" w:rsidP="00877296">
      <w:pPr>
        <w:widowControl/>
        <w:numPr>
          <w:ilvl w:val="0"/>
          <w:numId w:val="4"/>
        </w:numPr>
        <w:tabs>
          <w:tab w:val="clear" w:pos="720"/>
        </w:tabs>
        <w:suppressAutoHyphens w:val="0"/>
        <w:autoSpaceDE/>
        <w:autoSpaceDN/>
        <w:spacing w:before="120" w:after="120"/>
        <w:ind w:left="1701" w:hanging="567"/>
        <w:jc w:val="both"/>
        <w:textAlignment w:val="auto"/>
        <w:rPr>
          <w:rFonts w:asciiTheme="minorHAnsi" w:hAnsiTheme="minorHAnsi" w:cs="Arial"/>
          <w:color w:val="000000"/>
          <w:sz w:val="22"/>
          <w:szCs w:val="22"/>
        </w:rPr>
      </w:pPr>
      <w:r w:rsidRPr="00597B42">
        <w:rPr>
          <w:rFonts w:asciiTheme="minorHAnsi" w:hAnsiTheme="minorHAnsi" w:cs="Arial"/>
          <w:color w:val="000000"/>
          <w:sz w:val="22"/>
          <w:szCs w:val="22"/>
        </w:rPr>
        <w:t xml:space="preserve">The </w:t>
      </w:r>
      <w:smartTag w:uri="urn:schemas-microsoft-com:office:smarttags" w:element="PersonName">
        <w:r w:rsidRPr="00597B42">
          <w:rPr>
            <w:rFonts w:asciiTheme="minorHAnsi" w:hAnsiTheme="minorHAnsi" w:cs="Arial"/>
            <w:color w:val="000000"/>
            <w:sz w:val="22"/>
            <w:szCs w:val="22"/>
          </w:rPr>
          <w:t>ACT Revenue</w:t>
        </w:r>
      </w:smartTag>
      <w:r w:rsidRPr="00597B42">
        <w:rPr>
          <w:rFonts w:asciiTheme="minorHAnsi" w:hAnsiTheme="minorHAnsi" w:cs="Arial"/>
          <w:color w:val="000000"/>
          <w:sz w:val="22"/>
          <w:szCs w:val="22"/>
        </w:rPr>
        <w:t xml:space="preserve"> Office assists the ACT Government to develop a simple and equitable tax system for the ACT and to implement administrative and regulatory processes for the collection of revenue which are efficient and cost-effective for the Government and taxpayers.  </w:t>
      </w:r>
    </w:p>
    <w:p w:rsidR="00877296" w:rsidRPr="00597B42" w:rsidRDefault="00877296" w:rsidP="00877296">
      <w:pPr>
        <w:widowControl/>
        <w:numPr>
          <w:ilvl w:val="0"/>
          <w:numId w:val="4"/>
        </w:numPr>
        <w:tabs>
          <w:tab w:val="clear" w:pos="720"/>
        </w:tabs>
        <w:suppressAutoHyphens w:val="0"/>
        <w:autoSpaceDE/>
        <w:autoSpaceDN/>
        <w:spacing w:before="120" w:after="120"/>
        <w:ind w:left="1701" w:hanging="567"/>
        <w:jc w:val="both"/>
        <w:textAlignment w:val="auto"/>
        <w:rPr>
          <w:rFonts w:asciiTheme="minorHAnsi" w:hAnsiTheme="minorHAnsi" w:cs="Arial"/>
          <w:color w:val="000000"/>
          <w:sz w:val="22"/>
          <w:szCs w:val="22"/>
        </w:rPr>
      </w:pPr>
      <w:r w:rsidRPr="00597B42">
        <w:rPr>
          <w:rFonts w:asciiTheme="minorHAnsi" w:hAnsiTheme="minorHAnsi" w:cs="Arial"/>
          <w:color w:val="000000"/>
          <w:sz w:val="22"/>
          <w:szCs w:val="22"/>
        </w:rPr>
        <w:t xml:space="preserve">This circular notifies </w:t>
      </w:r>
      <w:smartTag w:uri="urn:schemas-microsoft-com:office:smarttags" w:element="PersonName">
        <w:r w:rsidRPr="00597B42">
          <w:rPr>
            <w:rFonts w:asciiTheme="minorHAnsi" w:hAnsiTheme="minorHAnsi" w:cs="Arial"/>
            <w:color w:val="000000"/>
            <w:sz w:val="22"/>
            <w:szCs w:val="22"/>
          </w:rPr>
          <w:t>ACT Revenue</w:t>
        </w:r>
      </w:smartTag>
      <w:r w:rsidRPr="00597B42">
        <w:rPr>
          <w:rFonts w:asciiTheme="minorHAnsi" w:hAnsiTheme="minorHAnsi" w:cs="Arial"/>
          <w:color w:val="000000"/>
          <w:sz w:val="22"/>
          <w:szCs w:val="22"/>
        </w:rPr>
        <w:t xml:space="preserve"> Office clients of the options available to them for the payment of taxes, rates, levies, duties and charges administered by the </w:t>
      </w:r>
      <w:smartTag w:uri="urn:schemas-microsoft-com:office:smarttags" w:element="PersonName">
        <w:r w:rsidRPr="00597B42">
          <w:rPr>
            <w:rFonts w:asciiTheme="minorHAnsi" w:hAnsiTheme="minorHAnsi" w:cs="Arial"/>
            <w:color w:val="000000"/>
            <w:sz w:val="22"/>
            <w:szCs w:val="22"/>
          </w:rPr>
          <w:t>ACT Revenue</w:t>
        </w:r>
      </w:smartTag>
      <w:r w:rsidRPr="00597B42">
        <w:rPr>
          <w:rFonts w:asciiTheme="minorHAnsi" w:hAnsiTheme="minorHAnsi" w:cs="Arial"/>
          <w:color w:val="000000"/>
          <w:sz w:val="22"/>
          <w:szCs w:val="22"/>
        </w:rPr>
        <w:t xml:space="preserve"> Office. </w:t>
      </w:r>
    </w:p>
    <w:p w:rsidR="00F44A8D" w:rsidRPr="00AD4741" w:rsidRDefault="00F44A8D" w:rsidP="00BB7D19">
      <w:pPr>
        <w:pStyle w:val="Heading1"/>
        <w:spacing w:before="120" w:after="120" w:line="240" w:lineRule="auto"/>
        <w:ind w:left="1134" w:firstLine="0"/>
        <w:jc w:val="both"/>
        <w:rPr>
          <w:rFonts w:asciiTheme="minorHAnsi" w:hAnsiTheme="minorHAnsi"/>
        </w:rPr>
      </w:pPr>
      <w:r w:rsidRPr="00AD4741">
        <w:rPr>
          <w:rFonts w:asciiTheme="minorHAnsi" w:hAnsiTheme="minorHAnsi"/>
        </w:rPr>
        <w:t>Circular</w:t>
      </w:r>
    </w:p>
    <w:p w:rsidR="00877296" w:rsidRPr="00597B42" w:rsidRDefault="00877296" w:rsidP="00877296">
      <w:pPr>
        <w:spacing w:after="120"/>
        <w:ind w:left="1701" w:hanging="567"/>
        <w:jc w:val="both"/>
        <w:rPr>
          <w:rFonts w:asciiTheme="minorHAnsi" w:hAnsiTheme="minorHAnsi" w:cs="Arial"/>
          <w:b/>
          <w:color w:val="000000"/>
          <w:sz w:val="22"/>
          <w:szCs w:val="22"/>
        </w:rPr>
      </w:pPr>
      <w:r w:rsidRPr="00597B42">
        <w:rPr>
          <w:rFonts w:asciiTheme="minorHAnsi" w:hAnsiTheme="minorHAnsi" w:cs="Arial"/>
          <w:b/>
          <w:color w:val="000000"/>
          <w:sz w:val="22"/>
          <w:szCs w:val="22"/>
        </w:rPr>
        <w:t>Duty</w:t>
      </w:r>
    </w:p>
    <w:p w:rsidR="00877296" w:rsidRPr="00597B42" w:rsidRDefault="00877296" w:rsidP="00877296">
      <w:pPr>
        <w:widowControl/>
        <w:numPr>
          <w:ilvl w:val="0"/>
          <w:numId w:val="4"/>
        </w:numPr>
        <w:tabs>
          <w:tab w:val="clear" w:pos="720"/>
        </w:tabs>
        <w:suppressAutoHyphens w:val="0"/>
        <w:autoSpaceDE/>
        <w:autoSpaceDN/>
        <w:spacing w:before="120" w:after="120"/>
        <w:ind w:left="1701" w:hanging="567"/>
        <w:jc w:val="both"/>
        <w:textAlignment w:val="auto"/>
        <w:rPr>
          <w:rFonts w:asciiTheme="minorHAnsi" w:hAnsiTheme="minorHAnsi" w:cs="Arial"/>
          <w:color w:val="000000"/>
          <w:sz w:val="22"/>
          <w:szCs w:val="22"/>
        </w:rPr>
      </w:pPr>
      <w:r w:rsidRPr="00597B42">
        <w:rPr>
          <w:rFonts w:asciiTheme="minorHAnsi" w:hAnsiTheme="minorHAnsi" w:cs="Arial"/>
          <w:color w:val="000000"/>
          <w:sz w:val="22"/>
          <w:szCs w:val="22"/>
        </w:rPr>
        <w:t xml:space="preserve">The </w:t>
      </w:r>
      <w:smartTag w:uri="urn:schemas-microsoft-com:office:smarttags" w:element="PersonName">
        <w:r w:rsidRPr="00597B42">
          <w:rPr>
            <w:rFonts w:asciiTheme="minorHAnsi" w:hAnsiTheme="minorHAnsi" w:cs="Arial"/>
            <w:color w:val="000000"/>
            <w:sz w:val="22"/>
            <w:szCs w:val="22"/>
          </w:rPr>
          <w:t>ACT Revenue</w:t>
        </w:r>
      </w:smartTag>
      <w:r w:rsidRPr="00597B42">
        <w:rPr>
          <w:rFonts w:asciiTheme="minorHAnsi" w:hAnsiTheme="minorHAnsi" w:cs="Arial"/>
          <w:color w:val="000000"/>
          <w:sz w:val="22"/>
          <w:szCs w:val="22"/>
        </w:rPr>
        <w:t xml:space="preserve"> Office Customer Service Centre only accepts payments for duty transactions.  The different payment methods acceptable for duty transactions include credit card (Visa and </w:t>
      </w:r>
      <w:proofErr w:type="spellStart"/>
      <w:r w:rsidRPr="00597B42">
        <w:rPr>
          <w:rFonts w:asciiTheme="minorHAnsi" w:hAnsiTheme="minorHAnsi" w:cs="Arial"/>
          <w:color w:val="000000"/>
          <w:sz w:val="22"/>
          <w:szCs w:val="22"/>
        </w:rPr>
        <w:t>Mastercard</w:t>
      </w:r>
      <w:proofErr w:type="spellEnd"/>
      <w:r w:rsidRPr="00597B42">
        <w:rPr>
          <w:rFonts w:asciiTheme="minorHAnsi" w:hAnsiTheme="minorHAnsi" w:cs="Arial"/>
          <w:color w:val="000000"/>
          <w:sz w:val="22"/>
          <w:szCs w:val="22"/>
        </w:rPr>
        <w:t xml:space="preserve"> only), cheque/money order, cash and EFTPOS. </w:t>
      </w:r>
    </w:p>
    <w:p w:rsidR="00877296" w:rsidRPr="00597B42" w:rsidRDefault="00877296" w:rsidP="00877296">
      <w:pPr>
        <w:widowControl/>
        <w:numPr>
          <w:ilvl w:val="0"/>
          <w:numId w:val="4"/>
        </w:numPr>
        <w:tabs>
          <w:tab w:val="clear" w:pos="720"/>
        </w:tabs>
        <w:suppressAutoHyphens w:val="0"/>
        <w:autoSpaceDE/>
        <w:autoSpaceDN/>
        <w:spacing w:before="120" w:after="120"/>
        <w:ind w:left="1701" w:hanging="567"/>
        <w:jc w:val="both"/>
        <w:textAlignment w:val="auto"/>
        <w:rPr>
          <w:rFonts w:asciiTheme="minorHAnsi" w:hAnsiTheme="minorHAnsi" w:cs="Arial"/>
          <w:color w:val="000000"/>
          <w:sz w:val="22"/>
          <w:szCs w:val="22"/>
        </w:rPr>
      </w:pPr>
      <w:r w:rsidRPr="00597B42">
        <w:rPr>
          <w:rFonts w:asciiTheme="minorHAnsi" w:hAnsiTheme="minorHAnsi" w:cs="Arial"/>
          <w:color w:val="000000"/>
          <w:sz w:val="22"/>
          <w:szCs w:val="22"/>
        </w:rPr>
        <w:t xml:space="preserve">A limit for payment by credit card was introduced on 1 November 2005. Consistent with Government policy, the ACT Revenue Office Customer Service Centre will only accept credit card payments (Visa and </w:t>
      </w:r>
      <w:proofErr w:type="spellStart"/>
      <w:r w:rsidRPr="00597B42">
        <w:rPr>
          <w:rFonts w:asciiTheme="minorHAnsi" w:hAnsiTheme="minorHAnsi" w:cs="Arial"/>
          <w:color w:val="000000"/>
          <w:sz w:val="22"/>
          <w:szCs w:val="22"/>
        </w:rPr>
        <w:t>Mastercard</w:t>
      </w:r>
      <w:proofErr w:type="spellEnd"/>
      <w:r w:rsidRPr="00597B42">
        <w:rPr>
          <w:rFonts w:asciiTheme="minorHAnsi" w:hAnsiTheme="minorHAnsi" w:cs="Arial"/>
          <w:color w:val="000000"/>
          <w:sz w:val="22"/>
          <w:szCs w:val="22"/>
        </w:rPr>
        <w:t xml:space="preserve"> only) on certain dutiable transactions where the duty liability does not exceed $5,000.  Multiple or part payment by credit card will </w:t>
      </w:r>
      <w:r w:rsidRPr="00597B42">
        <w:rPr>
          <w:rFonts w:asciiTheme="minorHAnsi" w:hAnsiTheme="minorHAnsi" w:cs="Arial"/>
          <w:b/>
          <w:color w:val="000000"/>
          <w:sz w:val="22"/>
          <w:szCs w:val="22"/>
        </w:rPr>
        <w:t>not</w:t>
      </w:r>
      <w:r w:rsidRPr="00597B42">
        <w:rPr>
          <w:rFonts w:asciiTheme="minorHAnsi" w:hAnsiTheme="minorHAnsi" w:cs="Arial"/>
          <w:color w:val="000000"/>
          <w:sz w:val="22"/>
          <w:szCs w:val="22"/>
        </w:rPr>
        <w:t xml:space="preserve"> be accepted.</w:t>
      </w:r>
    </w:p>
    <w:p w:rsidR="00877296" w:rsidRPr="00597B42" w:rsidRDefault="00877296" w:rsidP="00877296">
      <w:pPr>
        <w:widowControl/>
        <w:numPr>
          <w:ilvl w:val="0"/>
          <w:numId w:val="4"/>
        </w:numPr>
        <w:tabs>
          <w:tab w:val="clear" w:pos="720"/>
        </w:tabs>
        <w:suppressAutoHyphens w:val="0"/>
        <w:autoSpaceDE/>
        <w:autoSpaceDN/>
        <w:spacing w:before="120" w:after="120"/>
        <w:ind w:left="1701" w:hanging="567"/>
        <w:textAlignment w:val="auto"/>
        <w:rPr>
          <w:rFonts w:asciiTheme="minorHAnsi" w:hAnsiTheme="minorHAnsi" w:cs="Arial"/>
          <w:color w:val="000000"/>
          <w:sz w:val="22"/>
          <w:szCs w:val="22"/>
        </w:rPr>
      </w:pPr>
      <w:r w:rsidRPr="00597B42">
        <w:rPr>
          <w:rFonts w:asciiTheme="minorHAnsi" w:hAnsiTheme="minorHAnsi" w:cs="Arial"/>
          <w:color w:val="000000"/>
          <w:sz w:val="22"/>
          <w:szCs w:val="22"/>
        </w:rPr>
        <w:t xml:space="preserve">Cheques for duty transactions should be made payable to the </w:t>
      </w:r>
      <w:r w:rsidRPr="00597B42">
        <w:rPr>
          <w:rFonts w:asciiTheme="minorHAnsi" w:hAnsiTheme="minorHAnsi" w:cs="Arial"/>
          <w:b/>
          <w:color w:val="000000"/>
          <w:sz w:val="22"/>
          <w:szCs w:val="22"/>
        </w:rPr>
        <w:t>ACT Revenue Office</w:t>
      </w:r>
      <w:r w:rsidRPr="00597B42">
        <w:rPr>
          <w:rFonts w:asciiTheme="minorHAnsi" w:hAnsiTheme="minorHAnsi" w:cs="Arial"/>
          <w:color w:val="000000"/>
          <w:sz w:val="22"/>
          <w:szCs w:val="22"/>
        </w:rPr>
        <w:t xml:space="preserve">.  </w:t>
      </w:r>
    </w:p>
    <w:p w:rsidR="00877296" w:rsidRPr="00597B42" w:rsidRDefault="00877296" w:rsidP="00877296">
      <w:pPr>
        <w:spacing w:before="120" w:after="120"/>
        <w:ind w:left="1985" w:hanging="284"/>
        <w:rPr>
          <w:rFonts w:asciiTheme="minorHAnsi" w:hAnsiTheme="minorHAnsi" w:cs="Arial"/>
          <w:color w:val="000000"/>
          <w:sz w:val="22"/>
          <w:szCs w:val="22"/>
        </w:rPr>
      </w:pPr>
      <w:r w:rsidRPr="00597B42">
        <w:rPr>
          <w:rFonts w:asciiTheme="minorHAnsi" w:hAnsiTheme="minorHAnsi" w:cs="Arial"/>
          <w:color w:val="000000"/>
          <w:sz w:val="22"/>
          <w:szCs w:val="22"/>
        </w:rPr>
        <w:t xml:space="preserve">The following limits apply to cheques: </w:t>
      </w:r>
    </w:p>
    <w:p w:rsidR="00877296" w:rsidRPr="00597B42" w:rsidRDefault="00877296" w:rsidP="00877296">
      <w:pPr>
        <w:tabs>
          <w:tab w:val="left" w:pos="2410"/>
        </w:tabs>
        <w:spacing w:before="120"/>
        <w:ind w:left="2410" w:hanging="425"/>
        <w:rPr>
          <w:rFonts w:asciiTheme="minorHAnsi" w:hAnsiTheme="minorHAnsi" w:cs="Arial"/>
          <w:color w:val="000000"/>
          <w:sz w:val="22"/>
          <w:szCs w:val="22"/>
        </w:rPr>
      </w:pPr>
      <w:r w:rsidRPr="00597B42">
        <w:rPr>
          <w:rFonts w:asciiTheme="minorHAnsi" w:hAnsiTheme="minorHAnsi" w:cs="Arial"/>
          <w:color w:val="000000"/>
          <w:sz w:val="22"/>
          <w:szCs w:val="22"/>
        </w:rPr>
        <w:t>(a)</w:t>
      </w:r>
      <w:r w:rsidRPr="00597B42">
        <w:rPr>
          <w:rFonts w:asciiTheme="minorHAnsi" w:hAnsiTheme="minorHAnsi" w:cs="Arial"/>
          <w:color w:val="000000"/>
          <w:sz w:val="22"/>
          <w:szCs w:val="22"/>
        </w:rPr>
        <w:tab/>
      </w:r>
      <w:proofErr w:type="gramStart"/>
      <w:r w:rsidRPr="00597B42">
        <w:rPr>
          <w:rFonts w:asciiTheme="minorHAnsi" w:hAnsiTheme="minorHAnsi" w:cs="Arial"/>
          <w:color w:val="000000"/>
          <w:sz w:val="22"/>
          <w:szCs w:val="22"/>
        </w:rPr>
        <w:t>personal</w:t>
      </w:r>
      <w:proofErr w:type="gramEnd"/>
      <w:r w:rsidRPr="00597B42">
        <w:rPr>
          <w:rFonts w:asciiTheme="minorHAnsi" w:hAnsiTheme="minorHAnsi" w:cs="Arial"/>
          <w:color w:val="000000"/>
          <w:sz w:val="22"/>
          <w:szCs w:val="22"/>
        </w:rPr>
        <w:t xml:space="preserve"> cheques — $5,000; </w:t>
      </w:r>
    </w:p>
    <w:p w:rsidR="00877296" w:rsidRPr="00597B42" w:rsidRDefault="00877296" w:rsidP="00877296">
      <w:pPr>
        <w:tabs>
          <w:tab w:val="left" w:pos="2410"/>
        </w:tabs>
        <w:spacing w:before="120"/>
        <w:ind w:left="2410" w:hanging="425"/>
        <w:rPr>
          <w:rFonts w:asciiTheme="minorHAnsi" w:hAnsiTheme="minorHAnsi" w:cs="Arial"/>
          <w:color w:val="000000"/>
          <w:sz w:val="22"/>
          <w:szCs w:val="22"/>
        </w:rPr>
      </w:pPr>
      <w:r w:rsidRPr="00597B42">
        <w:rPr>
          <w:rFonts w:asciiTheme="minorHAnsi" w:hAnsiTheme="minorHAnsi" w:cs="Arial"/>
          <w:color w:val="000000"/>
          <w:sz w:val="22"/>
          <w:szCs w:val="22"/>
        </w:rPr>
        <w:t>(b)</w:t>
      </w:r>
      <w:r w:rsidRPr="00597B42">
        <w:rPr>
          <w:rFonts w:asciiTheme="minorHAnsi" w:hAnsiTheme="minorHAnsi" w:cs="Arial"/>
          <w:color w:val="000000"/>
          <w:sz w:val="22"/>
          <w:szCs w:val="22"/>
        </w:rPr>
        <w:tab/>
      </w:r>
      <w:proofErr w:type="gramStart"/>
      <w:r w:rsidRPr="00597B42">
        <w:rPr>
          <w:rFonts w:asciiTheme="minorHAnsi" w:hAnsiTheme="minorHAnsi" w:cs="Arial"/>
          <w:color w:val="000000"/>
          <w:sz w:val="22"/>
          <w:szCs w:val="22"/>
        </w:rPr>
        <w:t>solicitor’s</w:t>
      </w:r>
      <w:proofErr w:type="gramEnd"/>
      <w:r w:rsidRPr="00597B42">
        <w:rPr>
          <w:rFonts w:asciiTheme="minorHAnsi" w:hAnsiTheme="minorHAnsi" w:cs="Arial"/>
          <w:color w:val="000000"/>
          <w:sz w:val="22"/>
          <w:szCs w:val="22"/>
        </w:rPr>
        <w:t xml:space="preserve"> business account cheques — $20,000; and</w:t>
      </w:r>
    </w:p>
    <w:p w:rsidR="00877296" w:rsidRPr="00597B42" w:rsidRDefault="00877296" w:rsidP="00877296">
      <w:pPr>
        <w:tabs>
          <w:tab w:val="left" w:pos="2410"/>
        </w:tabs>
        <w:spacing w:before="120"/>
        <w:ind w:left="2410" w:hanging="425"/>
        <w:rPr>
          <w:rFonts w:asciiTheme="minorHAnsi" w:hAnsiTheme="minorHAnsi" w:cs="Arial"/>
          <w:color w:val="000000"/>
          <w:sz w:val="22"/>
          <w:szCs w:val="22"/>
        </w:rPr>
      </w:pPr>
      <w:r w:rsidRPr="00597B42">
        <w:rPr>
          <w:rFonts w:asciiTheme="minorHAnsi" w:hAnsiTheme="minorHAnsi" w:cs="Arial"/>
          <w:color w:val="000000"/>
          <w:sz w:val="22"/>
          <w:szCs w:val="22"/>
        </w:rPr>
        <w:t>(c)</w:t>
      </w:r>
      <w:r w:rsidRPr="00597B42">
        <w:rPr>
          <w:rFonts w:asciiTheme="minorHAnsi" w:hAnsiTheme="minorHAnsi" w:cs="Arial"/>
          <w:color w:val="000000"/>
          <w:sz w:val="22"/>
          <w:szCs w:val="22"/>
        </w:rPr>
        <w:tab/>
      </w:r>
      <w:proofErr w:type="gramStart"/>
      <w:r w:rsidRPr="00597B42">
        <w:rPr>
          <w:rFonts w:asciiTheme="minorHAnsi" w:hAnsiTheme="minorHAnsi" w:cs="Arial"/>
          <w:color w:val="000000"/>
          <w:sz w:val="22"/>
          <w:szCs w:val="22"/>
        </w:rPr>
        <w:t>solicitor’s</w:t>
      </w:r>
      <w:proofErr w:type="gramEnd"/>
      <w:r w:rsidRPr="00597B42">
        <w:rPr>
          <w:rFonts w:asciiTheme="minorHAnsi" w:hAnsiTheme="minorHAnsi" w:cs="Arial"/>
          <w:color w:val="000000"/>
          <w:sz w:val="22"/>
          <w:szCs w:val="22"/>
        </w:rPr>
        <w:t xml:space="preserve"> trust account cheques and bank/credit union cheques — unlimited value.</w:t>
      </w:r>
    </w:p>
    <w:p w:rsidR="00877296" w:rsidRPr="00597B42" w:rsidRDefault="00877296" w:rsidP="00877296">
      <w:pPr>
        <w:widowControl/>
        <w:numPr>
          <w:ilvl w:val="0"/>
          <w:numId w:val="4"/>
        </w:numPr>
        <w:suppressAutoHyphens w:val="0"/>
        <w:autoSpaceDE/>
        <w:autoSpaceDN/>
        <w:spacing w:before="120" w:after="120"/>
        <w:ind w:left="1701" w:hanging="567"/>
        <w:jc w:val="both"/>
        <w:textAlignment w:val="auto"/>
        <w:rPr>
          <w:rFonts w:asciiTheme="minorHAnsi" w:hAnsiTheme="minorHAnsi" w:cs="Arial"/>
          <w:color w:val="000000"/>
          <w:sz w:val="22"/>
          <w:szCs w:val="22"/>
        </w:rPr>
      </w:pPr>
      <w:r w:rsidRPr="00597B42">
        <w:rPr>
          <w:rFonts w:asciiTheme="minorHAnsi" w:hAnsiTheme="minorHAnsi" w:cs="Arial"/>
          <w:color w:val="000000"/>
          <w:sz w:val="22"/>
          <w:szCs w:val="22"/>
        </w:rPr>
        <w:t xml:space="preserve">The ACT Revenue Office is developing options for the electronic </w:t>
      </w:r>
      <w:proofErr w:type="spellStart"/>
      <w:r w:rsidRPr="00597B42">
        <w:rPr>
          <w:rFonts w:asciiTheme="minorHAnsi" w:hAnsiTheme="minorHAnsi" w:cs="Arial"/>
          <w:color w:val="000000"/>
          <w:sz w:val="22"/>
          <w:szCs w:val="22"/>
        </w:rPr>
        <w:t>lodgment</w:t>
      </w:r>
      <w:proofErr w:type="spellEnd"/>
      <w:r w:rsidRPr="00597B42">
        <w:rPr>
          <w:rFonts w:asciiTheme="minorHAnsi" w:hAnsiTheme="minorHAnsi" w:cs="Arial"/>
          <w:color w:val="000000"/>
          <w:sz w:val="22"/>
          <w:szCs w:val="22"/>
        </w:rPr>
        <w:t xml:space="preserve"> and payment of duty.  Clients will be advised when these options are available.  </w:t>
      </w:r>
    </w:p>
    <w:p w:rsidR="00877296" w:rsidRPr="00877296" w:rsidRDefault="00877296" w:rsidP="00877296">
      <w:pPr>
        <w:widowControl/>
        <w:numPr>
          <w:ilvl w:val="0"/>
          <w:numId w:val="4"/>
        </w:numPr>
        <w:suppressAutoHyphens w:val="0"/>
        <w:autoSpaceDE/>
        <w:autoSpaceDN/>
        <w:spacing w:before="120" w:after="120"/>
        <w:ind w:left="1701" w:hanging="567"/>
        <w:jc w:val="both"/>
        <w:textAlignment w:val="auto"/>
        <w:rPr>
          <w:rFonts w:asciiTheme="minorHAnsi" w:hAnsiTheme="minorHAnsi" w:cs="Arial"/>
          <w:color w:val="000000"/>
          <w:sz w:val="22"/>
          <w:szCs w:val="22"/>
        </w:rPr>
      </w:pPr>
      <w:r w:rsidRPr="00597B42">
        <w:rPr>
          <w:rFonts w:asciiTheme="minorHAnsi" w:hAnsiTheme="minorHAnsi" w:cs="Arial"/>
          <w:color w:val="000000"/>
          <w:sz w:val="22"/>
          <w:szCs w:val="22"/>
        </w:rPr>
        <w:t>Payments of duty on motor vehicle registration and the transfer of motor vehicle registration are not accepted at the ACT Revenue Office Customer Service Centre.  ACT Government Shopfronts collect any applicable duty on the transfer of registration of a motor vehicle on behalf of the ACT Revenue Office at the time of registration.</w:t>
      </w:r>
    </w:p>
    <w:p w:rsidR="00F44A8D" w:rsidRDefault="00F44A8D" w:rsidP="00AD4741">
      <w:pPr>
        <w:pStyle w:val="Heading2"/>
        <w:ind w:left="1701"/>
        <w:jc w:val="both"/>
      </w:pPr>
    </w:p>
    <w:p w:rsidR="00F44A8D" w:rsidRDefault="00F44A8D" w:rsidP="00AD4741">
      <w:pPr>
        <w:pStyle w:val="Heading2"/>
        <w:ind w:left="1701"/>
        <w:jc w:val="both"/>
        <w:sectPr w:rsidR="00F44A8D" w:rsidSect="00702365">
          <w:headerReference w:type="default" r:id="rId10"/>
          <w:footerReference w:type="default" r:id="rId11"/>
          <w:footerReference w:type="first" r:id="rId12"/>
          <w:pgSz w:w="11910" w:h="16840" w:code="9"/>
          <w:pgMar w:top="-9" w:right="1137" w:bottom="851" w:left="0" w:header="0" w:footer="318" w:gutter="0"/>
          <w:cols w:space="720"/>
          <w:titlePg/>
          <w:docGrid w:linePitch="326"/>
        </w:sectPr>
      </w:pPr>
    </w:p>
    <w:p w:rsidR="00877296" w:rsidRPr="00597B42" w:rsidRDefault="00877296" w:rsidP="00877296">
      <w:pPr>
        <w:spacing w:after="60"/>
        <w:ind w:left="851"/>
        <w:rPr>
          <w:rFonts w:asciiTheme="minorHAnsi" w:hAnsiTheme="minorHAnsi" w:cs="Arial"/>
          <w:b/>
          <w:color w:val="000000"/>
          <w:sz w:val="22"/>
          <w:szCs w:val="22"/>
        </w:rPr>
      </w:pPr>
      <w:r w:rsidRPr="00597B42">
        <w:rPr>
          <w:rFonts w:asciiTheme="minorHAnsi" w:hAnsiTheme="minorHAnsi" w:cs="Arial"/>
          <w:b/>
          <w:color w:val="000000"/>
          <w:sz w:val="22"/>
          <w:szCs w:val="22"/>
        </w:rPr>
        <w:lastRenderedPageBreak/>
        <w:t>Return Taxes — Payroll Tax, General and Life Insurance Duty, Ambulance Levy, Utilities Network Facilities Tax, and Energy Industry Levy</w:t>
      </w:r>
    </w:p>
    <w:p w:rsidR="00877296" w:rsidRPr="00597B42" w:rsidRDefault="00877296" w:rsidP="00877296">
      <w:pPr>
        <w:widowControl/>
        <w:numPr>
          <w:ilvl w:val="0"/>
          <w:numId w:val="4"/>
        </w:numPr>
        <w:suppressAutoHyphens w:val="0"/>
        <w:autoSpaceDE/>
        <w:autoSpaceDN/>
        <w:spacing w:before="120" w:after="120"/>
        <w:ind w:left="1276" w:hanging="425"/>
        <w:jc w:val="both"/>
        <w:textAlignment w:val="auto"/>
        <w:rPr>
          <w:rFonts w:asciiTheme="minorHAnsi" w:hAnsiTheme="minorHAnsi" w:cs="Arial"/>
          <w:color w:val="000000"/>
          <w:sz w:val="22"/>
          <w:szCs w:val="22"/>
        </w:rPr>
      </w:pPr>
      <w:r w:rsidRPr="00597B42">
        <w:rPr>
          <w:rFonts w:asciiTheme="minorHAnsi" w:hAnsiTheme="minorHAnsi" w:cs="Arial"/>
          <w:color w:val="000000"/>
          <w:sz w:val="22"/>
          <w:szCs w:val="22"/>
        </w:rPr>
        <w:t xml:space="preserve">The </w:t>
      </w:r>
      <w:smartTag w:uri="urn:schemas-microsoft-com:office:smarttags" w:element="PersonName">
        <w:r w:rsidRPr="00597B42">
          <w:rPr>
            <w:rFonts w:asciiTheme="minorHAnsi" w:hAnsiTheme="minorHAnsi" w:cs="Arial"/>
            <w:color w:val="000000"/>
            <w:sz w:val="22"/>
            <w:szCs w:val="22"/>
          </w:rPr>
          <w:t>ACT Revenue</w:t>
        </w:r>
      </w:smartTag>
      <w:r w:rsidRPr="00597B42">
        <w:rPr>
          <w:rFonts w:asciiTheme="minorHAnsi" w:hAnsiTheme="minorHAnsi" w:cs="Arial"/>
          <w:color w:val="000000"/>
          <w:sz w:val="22"/>
          <w:szCs w:val="22"/>
        </w:rPr>
        <w:t xml:space="preserve"> Office, in conjunction with </w:t>
      </w:r>
      <w:smartTag w:uri="urn:schemas-microsoft-com:office:smarttags" w:element="PersonName">
        <w:r w:rsidRPr="00597B42">
          <w:rPr>
            <w:rFonts w:asciiTheme="minorHAnsi" w:hAnsiTheme="minorHAnsi" w:cs="Arial"/>
            <w:i/>
            <w:color w:val="000000"/>
            <w:sz w:val="22"/>
            <w:szCs w:val="22"/>
          </w:rPr>
          <w:t>Canberra Connect</w:t>
        </w:r>
      </w:smartTag>
      <w:r w:rsidRPr="00597B42">
        <w:rPr>
          <w:rFonts w:asciiTheme="minorHAnsi" w:hAnsiTheme="minorHAnsi" w:cs="Arial"/>
          <w:color w:val="000000"/>
          <w:sz w:val="22"/>
          <w:szCs w:val="22"/>
        </w:rPr>
        <w:t xml:space="preserve">, has developed an online </w:t>
      </w:r>
      <w:proofErr w:type="spellStart"/>
      <w:r w:rsidRPr="00597B42">
        <w:rPr>
          <w:rFonts w:asciiTheme="minorHAnsi" w:hAnsiTheme="minorHAnsi" w:cs="Arial"/>
          <w:color w:val="000000"/>
          <w:sz w:val="22"/>
          <w:szCs w:val="22"/>
        </w:rPr>
        <w:t>lodgment</w:t>
      </w:r>
      <w:proofErr w:type="spellEnd"/>
      <w:r w:rsidRPr="00597B42">
        <w:rPr>
          <w:rFonts w:asciiTheme="minorHAnsi" w:hAnsiTheme="minorHAnsi" w:cs="Arial"/>
          <w:color w:val="000000"/>
          <w:sz w:val="22"/>
          <w:szCs w:val="22"/>
        </w:rPr>
        <w:t xml:space="preserve"> facility for return taxes. Taxpayers are required to lodge their returns electronically.</w:t>
      </w:r>
    </w:p>
    <w:p w:rsidR="00877296" w:rsidRPr="00597B42" w:rsidRDefault="00877296" w:rsidP="00877296">
      <w:pPr>
        <w:widowControl/>
        <w:numPr>
          <w:ilvl w:val="0"/>
          <w:numId w:val="4"/>
        </w:numPr>
        <w:suppressAutoHyphens w:val="0"/>
        <w:autoSpaceDE/>
        <w:autoSpaceDN/>
        <w:spacing w:before="60" w:after="60"/>
        <w:ind w:left="1276" w:hanging="425"/>
        <w:jc w:val="both"/>
        <w:textAlignment w:val="auto"/>
        <w:rPr>
          <w:rFonts w:asciiTheme="minorHAnsi" w:hAnsiTheme="minorHAnsi" w:cs="Arial"/>
          <w:color w:val="000000"/>
          <w:sz w:val="22"/>
          <w:szCs w:val="22"/>
        </w:rPr>
      </w:pPr>
      <w:r w:rsidRPr="00597B42">
        <w:rPr>
          <w:rFonts w:asciiTheme="minorHAnsi" w:hAnsiTheme="minorHAnsi" w:cs="Arial"/>
          <w:color w:val="000000"/>
          <w:sz w:val="22"/>
          <w:szCs w:val="22"/>
        </w:rPr>
        <w:t xml:space="preserve">Taxpayers can make payments for return taxes electronically through their financial institution by either Electronic Funds Transfer (EFT) or BPAY (debit transactions only).  The individual EFT or BPAY payment details are provided at the time that the taxpayer submits an electronic return </w:t>
      </w:r>
      <w:proofErr w:type="spellStart"/>
      <w:r w:rsidRPr="00597B42">
        <w:rPr>
          <w:rFonts w:asciiTheme="minorHAnsi" w:hAnsiTheme="minorHAnsi" w:cs="Arial"/>
          <w:color w:val="000000"/>
          <w:sz w:val="22"/>
          <w:szCs w:val="22"/>
        </w:rPr>
        <w:t>lodgment</w:t>
      </w:r>
      <w:proofErr w:type="spellEnd"/>
      <w:r w:rsidRPr="00597B42">
        <w:rPr>
          <w:rFonts w:asciiTheme="minorHAnsi" w:hAnsiTheme="minorHAnsi" w:cs="Arial"/>
          <w:color w:val="000000"/>
          <w:sz w:val="22"/>
          <w:szCs w:val="22"/>
        </w:rPr>
        <w:t xml:space="preserve"> through </w:t>
      </w:r>
      <w:r w:rsidRPr="00597B42">
        <w:rPr>
          <w:rFonts w:asciiTheme="minorHAnsi" w:hAnsiTheme="minorHAnsi" w:cs="Arial"/>
          <w:i/>
          <w:color w:val="000000"/>
          <w:sz w:val="22"/>
          <w:szCs w:val="22"/>
        </w:rPr>
        <w:t>Canberra Connect</w:t>
      </w:r>
      <w:r w:rsidRPr="00597B42">
        <w:rPr>
          <w:rFonts w:asciiTheme="minorHAnsi" w:hAnsiTheme="minorHAnsi" w:cs="Arial"/>
          <w:color w:val="000000"/>
          <w:sz w:val="22"/>
          <w:szCs w:val="22"/>
        </w:rPr>
        <w:t>.  Credit card payments are not accepted for the payment of return taxes.</w:t>
      </w:r>
    </w:p>
    <w:p w:rsidR="00877296" w:rsidRPr="00597B42" w:rsidRDefault="00877296" w:rsidP="00877296">
      <w:pPr>
        <w:spacing w:before="60" w:after="60"/>
        <w:ind w:left="851"/>
        <w:rPr>
          <w:rFonts w:asciiTheme="minorHAnsi" w:hAnsiTheme="minorHAnsi" w:cs="Arial"/>
          <w:b/>
          <w:bCs/>
          <w:color w:val="000000"/>
          <w:sz w:val="22"/>
          <w:szCs w:val="22"/>
        </w:rPr>
      </w:pPr>
      <w:r w:rsidRPr="00597B42">
        <w:rPr>
          <w:rFonts w:asciiTheme="minorHAnsi" w:hAnsiTheme="minorHAnsi" w:cs="Arial"/>
          <w:b/>
          <w:bCs/>
          <w:color w:val="000000"/>
          <w:sz w:val="22"/>
          <w:szCs w:val="22"/>
        </w:rPr>
        <w:t>Rates (including Fire and Emergency Services Levy), Land Tax, City Centre Marketing and Improvements Levy (CCMIL), and Land Rent</w:t>
      </w:r>
      <w:bookmarkStart w:id="0" w:name="_GoBack"/>
      <w:bookmarkEnd w:id="0"/>
    </w:p>
    <w:p w:rsidR="00877296" w:rsidRPr="00597B42" w:rsidRDefault="00877296" w:rsidP="00877296">
      <w:pPr>
        <w:widowControl/>
        <w:numPr>
          <w:ilvl w:val="0"/>
          <w:numId w:val="4"/>
        </w:numPr>
        <w:suppressAutoHyphens w:val="0"/>
        <w:autoSpaceDE/>
        <w:autoSpaceDN/>
        <w:spacing w:before="60" w:after="60"/>
        <w:ind w:left="1276" w:hanging="425"/>
        <w:jc w:val="both"/>
        <w:textAlignment w:val="auto"/>
        <w:rPr>
          <w:rFonts w:asciiTheme="minorHAnsi" w:hAnsiTheme="minorHAnsi" w:cs="Arial"/>
          <w:color w:val="000000"/>
          <w:sz w:val="22"/>
          <w:szCs w:val="22"/>
        </w:rPr>
      </w:pPr>
      <w:r w:rsidRPr="00597B42">
        <w:rPr>
          <w:rFonts w:asciiTheme="minorHAnsi" w:hAnsiTheme="minorHAnsi" w:cs="Arial"/>
          <w:color w:val="000000"/>
          <w:sz w:val="22"/>
          <w:szCs w:val="22"/>
        </w:rPr>
        <w:t xml:space="preserve">Payments for rates, land tax, CCMIL and land rent are not accepted at the ACT Revenue Office Customer Service Centre but can be paid electronically or, alternatively, in person at Australia Post or ACT Government Shopfronts.  Debit and credit cards (Visa and </w:t>
      </w:r>
      <w:proofErr w:type="spellStart"/>
      <w:r w:rsidRPr="00597B42">
        <w:rPr>
          <w:rFonts w:asciiTheme="minorHAnsi" w:hAnsiTheme="minorHAnsi" w:cs="Arial"/>
          <w:color w:val="000000"/>
          <w:sz w:val="22"/>
          <w:szCs w:val="22"/>
        </w:rPr>
        <w:t>Mastercard</w:t>
      </w:r>
      <w:proofErr w:type="spellEnd"/>
      <w:r w:rsidRPr="00597B42">
        <w:rPr>
          <w:rFonts w:asciiTheme="minorHAnsi" w:hAnsiTheme="minorHAnsi" w:cs="Arial"/>
          <w:color w:val="000000"/>
          <w:sz w:val="22"/>
          <w:szCs w:val="22"/>
        </w:rPr>
        <w:t xml:space="preserve"> only) are accepted.</w:t>
      </w:r>
    </w:p>
    <w:p w:rsidR="00877296" w:rsidRPr="00597B42" w:rsidRDefault="00877296" w:rsidP="00877296">
      <w:pPr>
        <w:widowControl/>
        <w:numPr>
          <w:ilvl w:val="0"/>
          <w:numId w:val="4"/>
        </w:numPr>
        <w:suppressAutoHyphens w:val="0"/>
        <w:autoSpaceDE/>
        <w:autoSpaceDN/>
        <w:spacing w:before="60" w:after="60"/>
        <w:ind w:left="1276" w:hanging="425"/>
        <w:jc w:val="both"/>
        <w:textAlignment w:val="auto"/>
        <w:rPr>
          <w:rFonts w:asciiTheme="minorHAnsi" w:hAnsiTheme="minorHAnsi" w:cs="Arial"/>
          <w:color w:val="000000"/>
          <w:sz w:val="22"/>
          <w:szCs w:val="22"/>
        </w:rPr>
      </w:pPr>
      <w:r w:rsidRPr="00597B42">
        <w:rPr>
          <w:rFonts w:asciiTheme="minorHAnsi" w:hAnsiTheme="minorHAnsi" w:cs="Arial"/>
          <w:color w:val="000000"/>
          <w:sz w:val="22"/>
          <w:szCs w:val="22"/>
        </w:rPr>
        <w:t xml:space="preserve">Electronic payment facilities for rates, land tax, CCMIL and land rent include EFT, BPAY (phone and internet) or online through the </w:t>
      </w:r>
      <w:smartTag w:uri="urn:schemas-microsoft-com:office:smarttags" w:element="PersonName">
        <w:r w:rsidRPr="00597B42">
          <w:rPr>
            <w:rFonts w:asciiTheme="minorHAnsi" w:hAnsiTheme="minorHAnsi" w:cs="Arial"/>
            <w:i/>
            <w:color w:val="000000"/>
            <w:sz w:val="22"/>
            <w:szCs w:val="22"/>
          </w:rPr>
          <w:t>Canberra Connect</w:t>
        </w:r>
      </w:smartTag>
      <w:r w:rsidRPr="00597B42">
        <w:rPr>
          <w:rFonts w:asciiTheme="minorHAnsi" w:hAnsiTheme="minorHAnsi" w:cs="Arial"/>
          <w:color w:val="000000"/>
          <w:sz w:val="22"/>
          <w:szCs w:val="22"/>
        </w:rPr>
        <w:t xml:space="preserve"> payment portal at </w:t>
      </w:r>
      <w:hyperlink r:id="rId13" w:history="1">
        <w:r w:rsidRPr="00597B42">
          <w:rPr>
            <w:rStyle w:val="Hyperlink"/>
            <w:rFonts w:asciiTheme="minorHAnsi" w:hAnsiTheme="minorHAnsi" w:cs="Arial"/>
            <w:sz w:val="22"/>
            <w:szCs w:val="22"/>
          </w:rPr>
          <w:t>www.canberraconnect.act.gov.au</w:t>
        </w:r>
      </w:hyperlink>
      <w:r w:rsidRPr="00597B42">
        <w:rPr>
          <w:rFonts w:asciiTheme="minorHAnsi" w:hAnsiTheme="minorHAnsi" w:cs="Arial"/>
          <w:color w:val="0000FF"/>
          <w:sz w:val="22"/>
          <w:szCs w:val="22"/>
        </w:rPr>
        <w:t xml:space="preserve"> </w:t>
      </w:r>
    </w:p>
    <w:p w:rsidR="00877296" w:rsidRPr="00597B42" w:rsidRDefault="00877296" w:rsidP="00877296">
      <w:pPr>
        <w:widowControl/>
        <w:numPr>
          <w:ilvl w:val="0"/>
          <w:numId w:val="4"/>
        </w:numPr>
        <w:suppressAutoHyphens w:val="0"/>
        <w:autoSpaceDE/>
        <w:autoSpaceDN/>
        <w:spacing w:before="60" w:after="60"/>
        <w:ind w:left="1276" w:hanging="425"/>
        <w:jc w:val="both"/>
        <w:textAlignment w:val="auto"/>
        <w:rPr>
          <w:rFonts w:asciiTheme="minorHAnsi" w:hAnsiTheme="minorHAnsi" w:cs="Arial"/>
          <w:color w:val="000000"/>
          <w:sz w:val="22"/>
          <w:szCs w:val="22"/>
        </w:rPr>
      </w:pPr>
      <w:r w:rsidRPr="00597B42">
        <w:rPr>
          <w:rFonts w:asciiTheme="minorHAnsi" w:hAnsiTheme="minorHAnsi" w:cs="Arial"/>
          <w:color w:val="000000"/>
          <w:sz w:val="22"/>
          <w:szCs w:val="22"/>
        </w:rPr>
        <w:t xml:space="preserve">Contact your participating bank or credit union to pay through BPAY or EFT from your nominated account.  Debit and credit cards (Visa and </w:t>
      </w:r>
      <w:proofErr w:type="spellStart"/>
      <w:r w:rsidRPr="00597B42">
        <w:rPr>
          <w:rFonts w:asciiTheme="minorHAnsi" w:hAnsiTheme="minorHAnsi" w:cs="Arial"/>
          <w:color w:val="000000"/>
          <w:sz w:val="22"/>
          <w:szCs w:val="22"/>
        </w:rPr>
        <w:t>Mastercard</w:t>
      </w:r>
      <w:proofErr w:type="spellEnd"/>
      <w:r w:rsidRPr="00597B42">
        <w:rPr>
          <w:rFonts w:asciiTheme="minorHAnsi" w:hAnsiTheme="minorHAnsi" w:cs="Arial"/>
          <w:color w:val="000000"/>
          <w:sz w:val="22"/>
          <w:szCs w:val="22"/>
        </w:rPr>
        <w:t xml:space="preserve"> only) are accepted for BPAY payments.</w:t>
      </w:r>
    </w:p>
    <w:p w:rsidR="00877296" w:rsidRPr="00597B42" w:rsidRDefault="00877296" w:rsidP="00877296">
      <w:pPr>
        <w:widowControl/>
        <w:numPr>
          <w:ilvl w:val="0"/>
          <w:numId w:val="4"/>
        </w:numPr>
        <w:suppressAutoHyphens w:val="0"/>
        <w:autoSpaceDE/>
        <w:autoSpaceDN/>
        <w:spacing w:before="60" w:after="60"/>
        <w:ind w:left="1276" w:hanging="425"/>
        <w:jc w:val="both"/>
        <w:textAlignment w:val="auto"/>
        <w:rPr>
          <w:rFonts w:asciiTheme="minorHAnsi" w:hAnsiTheme="minorHAnsi" w:cs="Arial"/>
          <w:color w:val="000000"/>
          <w:sz w:val="22"/>
          <w:szCs w:val="22"/>
        </w:rPr>
      </w:pPr>
      <w:r w:rsidRPr="00597B42">
        <w:rPr>
          <w:rFonts w:asciiTheme="minorHAnsi" w:hAnsiTheme="minorHAnsi" w:cs="Arial"/>
          <w:color w:val="000000"/>
          <w:sz w:val="22"/>
          <w:szCs w:val="22"/>
        </w:rPr>
        <w:t xml:space="preserve">Rates and land tax bills may also be paid automatically by direct debit from a nominated bank or credit union account. A direct debit application form is provided on the revenue website at </w:t>
      </w:r>
      <w:hyperlink r:id="rId14" w:history="1">
        <w:r w:rsidRPr="00597B42">
          <w:rPr>
            <w:rStyle w:val="Hyperlink"/>
            <w:rFonts w:asciiTheme="minorHAnsi" w:hAnsiTheme="minorHAnsi" w:cs="Arial"/>
            <w:sz w:val="22"/>
            <w:szCs w:val="22"/>
          </w:rPr>
          <w:t>www.revenue.act.gov.au</w:t>
        </w:r>
      </w:hyperlink>
      <w:r>
        <w:rPr>
          <w:rFonts w:asciiTheme="minorHAnsi" w:hAnsiTheme="minorHAnsi" w:cs="Arial"/>
          <w:color w:val="000000"/>
          <w:sz w:val="22"/>
          <w:szCs w:val="22"/>
        </w:rPr>
        <w:t>.</w:t>
      </w:r>
    </w:p>
    <w:p w:rsidR="00877296" w:rsidRPr="00597B42" w:rsidRDefault="00877296" w:rsidP="00877296">
      <w:pPr>
        <w:widowControl/>
        <w:numPr>
          <w:ilvl w:val="0"/>
          <w:numId w:val="4"/>
        </w:numPr>
        <w:suppressAutoHyphens w:val="0"/>
        <w:autoSpaceDE/>
        <w:autoSpaceDN/>
        <w:spacing w:before="120" w:after="60"/>
        <w:ind w:left="1276" w:hanging="425"/>
        <w:jc w:val="both"/>
        <w:textAlignment w:val="auto"/>
        <w:rPr>
          <w:rFonts w:asciiTheme="minorHAnsi" w:hAnsiTheme="minorHAnsi" w:cs="Arial"/>
          <w:color w:val="000000"/>
          <w:sz w:val="22"/>
          <w:szCs w:val="22"/>
        </w:rPr>
      </w:pPr>
      <w:r w:rsidRPr="00597B42">
        <w:rPr>
          <w:rFonts w:asciiTheme="minorHAnsi" w:hAnsiTheme="minorHAnsi" w:cs="Arial"/>
          <w:color w:val="000000"/>
          <w:sz w:val="22"/>
          <w:szCs w:val="22"/>
        </w:rPr>
        <w:t>Taxpayers may also pay rates, land tax, CCMIL and land rent by mailing a cheque or money order payable to the ACT Revenue Office at the following address:</w:t>
      </w:r>
    </w:p>
    <w:p w:rsidR="00877296" w:rsidRPr="00597B42" w:rsidRDefault="00877296" w:rsidP="00877296">
      <w:pPr>
        <w:spacing w:before="60" w:after="60"/>
        <w:ind w:left="2268"/>
        <w:rPr>
          <w:rFonts w:asciiTheme="minorHAnsi" w:hAnsiTheme="minorHAnsi" w:cs="Arial"/>
          <w:color w:val="000000"/>
          <w:sz w:val="22"/>
          <w:szCs w:val="22"/>
        </w:rPr>
      </w:pPr>
      <w:r w:rsidRPr="00597B42">
        <w:rPr>
          <w:rFonts w:asciiTheme="minorHAnsi" w:hAnsiTheme="minorHAnsi" w:cs="Arial"/>
          <w:color w:val="000000"/>
          <w:sz w:val="22"/>
          <w:szCs w:val="22"/>
        </w:rPr>
        <w:t>Reply Paid 60189</w:t>
      </w:r>
      <w:r w:rsidRPr="00597B42">
        <w:rPr>
          <w:rFonts w:asciiTheme="minorHAnsi" w:hAnsiTheme="minorHAnsi" w:cs="Arial"/>
          <w:color w:val="000000"/>
          <w:sz w:val="22"/>
          <w:szCs w:val="22"/>
        </w:rPr>
        <w:br/>
      </w:r>
      <w:smartTag w:uri="urn:schemas-microsoft-com:office:smarttags" w:element="PersonName">
        <w:r w:rsidRPr="00597B42">
          <w:rPr>
            <w:rFonts w:asciiTheme="minorHAnsi" w:hAnsiTheme="minorHAnsi" w:cs="Arial"/>
            <w:color w:val="000000"/>
            <w:sz w:val="22"/>
            <w:szCs w:val="22"/>
          </w:rPr>
          <w:t>ACT Revenue</w:t>
        </w:r>
      </w:smartTag>
      <w:r w:rsidRPr="00597B42">
        <w:rPr>
          <w:rFonts w:asciiTheme="minorHAnsi" w:hAnsiTheme="minorHAnsi" w:cs="Arial"/>
          <w:color w:val="000000"/>
          <w:sz w:val="22"/>
          <w:szCs w:val="22"/>
        </w:rPr>
        <w:t xml:space="preserve"> Office</w:t>
      </w:r>
      <w:r w:rsidRPr="00597B42">
        <w:rPr>
          <w:rFonts w:asciiTheme="minorHAnsi" w:hAnsiTheme="minorHAnsi" w:cs="Arial"/>
          <w:color w:val="000000"/>
          <w:sz w:val="22"/>
          <w:szCs w:val="22"/>
        </w:rPr>
        <w:br/>
      </w:r>
      <w:proofErr w:type="gramStart"/>
      <w:r w:rsidRPr="00597B42">
        <w:rPr>
          <w:rFonts w:asciiTheme="minorHAnsi" w:hAnsiTheme="minorHAnsi" w:cs="Arial"/>
          <w:color w:val="000000"/>
          <w:sz w:val="22"/>
          <w:szCs w:val="22"/>
        </w:rPr>
        <w:t>CANBERRA  ACT</w:t>
      </w:r>
      <w:proofErr w:type="gramEnd"/>
      <w:r w:rsidRPr="00597B42">
        <w:rPr>
          <w:rFonts w:asciiTheme="minorHAnsi" w:hAnsiTheme="minorHAnsi" w:cs="Arial"/>
          <w:color w:val="000000"/>
          <w:sz w:val="22"/>
          <w:szCs w:val="22"/>
        </w:rPr>
        <w:t xml:space="preserve">  2601. </w:t>
      </w:r>
    </w:p>
    <w:p w:rsidR="00877296" w:rsidRPr="00597B42" w:rsidRDefault="00877296" w:rsidP="00877296">
      <w:pPr>
        <w:ind w:left="1276" w:hanging="425"/>
        <w:rPr>
          <w:rFonts w:asciiTheme="minorHAnsi" w:hAnsiTheme="minorHAnsi" w:cs="Arial"/>
          <w:b/>
          <w:bCs/>
          <w:color w:val="000000"/>
          <w:sz w:val="22"/>
          <w:szCs w:val="22"/>
        </w:rPr>
      </w:pPr>
      <w:r w:rsidRPr="00597B42">
        <w:rPr>
          <w:rFonts w:asciiTheme="minorHAnsi" w:hAnsiTheme="minorHAnsi" w:cs="Arial"/>
          <w:b/>
          <w:bCs/>
          <w:color w:val="000000"/>
          <w:sz w:val="22"/>
          <w:szCs w:val="22"/>
        </w:rPr>
        <w:t xml:space="preserve">Certificate of Rates, Land Tax and other Charges </w:t>
      </w:r>
    </w:p>
    <w:p w:rsidR="00877296" w:rsidRPr="00597B42" w:rsidRDefault="00877296" w:rsidP="00877296">
      <w:pPr>
        <w:widowControl/>
        <w:numPr>
          <w:ilvl w:val="0"/>
          <w:numId w:val="4"/>
        </w:numPr>
        <w:suppressAutoHyphens w:val="0"/>
        <w:autoSpaceDE/>
        <w:autoSpaceDN/>
        <w:spacing w:before="60" w:after="60"/>
        <w:ind w:left="1276" w:hanging="425"/>
        <w:textAlignment w:val="auto"/>
        <w:rPr>
          <w:rFonts w:asciiTheme="minorHAnsi" w:hAnsiTheme="minorHAnsi" w:cs="Arial"/>
          <w:color w:val="000000"/>
          <w:sz w:val="22"/>
          <w:szCs w:val="22"/>
        </w:rPr>
      </w:pPr>
      <w:r w:rsidRPr="00597B42">
        <w:rPr>
          <w:rFonts w:asciiTheme="minorHAnsi" w:hAnsiTheme="minorHAnsi" w:cs="Arial"/>
          <w:color w:val="000000"/>
          <w:sz w:val="22"/>
          <w:szCs w:val="22"/>
        </w:rPr>
        <w:t xml:space="preserve">An online application and payment option for a Certificate of Rates, Land Tax and Other Charges (may also include Land Rent) is available on the </w:t>
      </w:r>
      <w:smartTag w:uri="urn:schemas-microsoft-com:office:smarttags" w:element="address">
        <w:r w:rsidRPr="00597B42">
          <w:rPr>
            <w:rFonts w:asciiTheme="minorHAnsi" w:hAnsiTheme="minorHAnsi" w:cs="Arial"/>
            <w:i/>
            <w:color w:val="000000"/>
            <w:sz w:val="22"/>
            <w:szCs w:val="22"/>
          </w:rPr>
          <w:t>Canberra Connect</w:t>
        </w:r>
      </w:smartTag>
      <w:r w:rsidRPr="00597B42">
        <w:rPr>
          <w:rFonts w:asciiTheme="minorHAnsi" w:hAnsiTheme="minorHAnsi" w:cs="Arial"/>
          <w:color w:val="000000"/>
          <w:sz w:val="22"/>
          <w:szCs w:val="22"/>
        </w:rPr>
        <w:t xml:space="preserve"> payment portal.  Payment can be made by credit card (Visa and </w:t>
      </w:r>
      <w:proofErr w:type="spellStart"/>
      <w:r w:rsidRPr="00597B42">
        <w:rPr>
          <w:rFonts w:asciiTheme="minorHAnsi" w:hAnsiTheme="minorHAnsi" w:cs="Arial"/>
          <w:color w:val="000000"/>
          <w:sz w:val="22"/>
          <w:szCs w:val="22"/>
        </w:rPr>
        <w:t>Mastercard</w:t>
      </w:r>
      <w:proofErr w:type="spellEnd"/>
      <w:r w:rsidRPr="00597B42">
        <w:rPr>
          <w:rFonts w:asciiTheme="minorHAnsi" w:hAnsiTheme="minorHAnsi" w:cs="Arial"/>
          <w:color w:val="000000"/>
          <w:sz w:val="22"/>
          <w:szCs w:val="22"/>
        </w:rPr>
        <w:t xml:space="preserve"> only) at </w:t>
      </w:r>
      <w:hyperlink r:id="rId15" w:history="1">
        <w:r w:rsidRPr="00597B42">
          <w:rPr>
            <w:rStyle w:val="Hyperlink"/>
            <w:rFonts w:asciiTheme="minorHAnsi" w:hAnsiTheme="minorHAnsi" w:cs="Arial"/>
            <w:sz w:val="22"/>
            <w:szCs w:val="22"/>
          </w:rPr>
          <w:t>www.canberraconnect.act.gov.au</w:t>
        </w:r>
      </w:hyperlink>
      <w:r w:rsidRPr="00597B42">
        <w:rPr>
          <w:rFonts w:asciiTheme="minorHAnsi" w:hAnsiTheme="minorHAnsi" w:cs="Arial"/>
          <w:color w:val="0000FF"/>
          <w:sz w:val="22"/>
          <w:szCs w:val="22"/>
        </w:rPr>
        <w:t xml:space="preserve"> </w:t>
      </w:r>
      <w:r w:rsidRPr="00597B42">
        <w:rPr>
          <w:rFonts w:asciiTheme="minorHAnsi" w:hAnsiTheme="minorHAnsi" w:cs="Arial"/>
          <w:color w:val="000000"/>
          <w:sz w:val="22"/>
          <w:szCs w:val="22"/>
        </w:rPr>
        <w:t xml:space="preserve"> </w:t>
      </w:r>
    </w:p>
    <w:p w:rsidR="00877296" w:rsidRPr="00597B42" w:rsidRDefault="00877296" w:rsidP="00877296">
      <w:pPr>
        <w:widowControl/>
        <w:numPr>
          <w:ilvl w:val="0"/>
          <w:numId w:val="4"/>
        </w:numPr>
        <w:suppressAutoHyphens w:val="0"/>
        <w:autoSpaceDE/>
        <w:autoSpaceDN/>
        <w:spacing w:before="120" w:after="120"/>
        <w:ind w:left="1276" w:hanging="425"/>
        <w:textAlignment w:val="auto"/>
        <w:rPr>
          <w:rFonts w:asciiTheme="minorHAnsi" w:hAnsiTheme="minorHAnsi" w:cs="Arial"/>
          <w:color w:val="000000"/>
          <w:sz w:val="22"/>
          <w:szCs w:val="22"/>
        </w:rPr>
      </w:pPr>
      <w:r w:rsidRPr="00597B42">
        <w:rPr>
          <w:rFonts w:asciiTheme="minorHAnsi" w:hAnsiTheme="minorHAnsi" w:cs="Arial"/>
          <w:color w:val="000000"/>
          <w:sz w:val="22"/>
          <w:szCs w:val="22"/>
        </w:rPr>
        <w:t xml:space="preserve">Requests for these certificates may also be made in person at the ACT Revenue Office Customer Service Centre or by mail with a cheque or money order payable to the ACT Revenue Office at </w:t>
      </w:r>
      <w:smartTag w:uri="urn:schemas-microsoft-com:office:smarttags" w:element="Street">
        <w:smartTag w:uri="urn:schemas-microsoft-com:office:smarttags" w:element="address">
          <w:r w:rsidRPr="00597B42">
            <w:rPr>
              <w:rFonts w:asciiTheme="minorHAnsi" w:hAnsiTheme="minorHAnsi" w:cs="Arial"/>
              <w:color w:val="000000"/>
              <w:sz w:val="22"/>
              <w:szCs w:val="22"/>
            </w:rPr>
            <w:t>PO Box</w:t>
          </w:r>
        </w:smartTag>
        <w:r w:rsidRPr="00597B42">
          <w:rPr>
            <w:rFonts w:asciiTheme="minorHAnsi" w:hAnsiTheme="minorHAnsi" w:cs="Arial"/>
            <w:color w:val="000000"/>
            <w:sz w:val="22"/>
            <w:szCs w:val="22"/>
          </w:rPr>
          <w:t xml:space="preserve"> 293</w:t>
        </w:r>
      </w:smartTag>
      <w:r w:rsidRPr="00597B42">
        <w:rPr>
          <w:rFonts w:asciiTheme="minorHAnsi" w:hAnsiTheme="minorHAnsi" w:cs="Arial"/>
          <w:color w:val="000000"/>
          <w:sz w:val="22"/>
          <w:szCs w:val="22"/>
        </w:rPr>
        <w:t xml:space="preserve">, CIVIC </w:t>
      </w:r>
      <w:proofErr w:type="gramStart"/>
      <w:r w:rsidRPr="00597B42">
        <w:rPr>
          <w:rFonts w:asciiTheme="minorHAnsi" w:hAnsiTheme="minorHAnsi" w:cs="Arial"/>
          <w:color w:val="000000"/>
          <w:sz w:val="22"/>
          <w:szCs w:val="22"/>
        </w:rPr>
        <w:t>SQUARE  ACT</w:t>
      </w:r>
      <w:proofErr w:type="gramEnd"/>
      <w:r w:rsidRPr="00597B42">
        <w:rPr>
          <w:rFonts w:asciiTheme="minorHAnsi" w:hAnsiTheme="minorHAnsi" w:cs="Arial"/>
          <w:color w:val="000000"/>
          <w:sz w:val="22"/>
          <w:szCs w:val="22"/>
        </w:rPr>
        <w:t xml:space="preserve">  2608.</w:t>
      </w:r>
    </w:p>
    <w:p w:rsidR="00877296" w:rsidRPr="00597B42" w:rsidRDefault="00877296" w:rsidP="00877296">
      <w:pPr>
        <w:spacing w:before="120" w:after="120"/>
        <w:ind w:left="1276" w:hanging="425"/>
        <w:rPr>
          <w:rFonts w:asciiTheme="minorHAnsi" w:hAnsiTheme="minorHAnsi" w:cs="Arial"/>
          <w:b/>
          <w:bCs/>
          <w:color w:val="000000"/>
          <w:sz w:val="22"/>
          <w:szCs w:val="22"/>
        </w:rPr>
      </w:pPr>
      <w:r w:rsidRPr="00597B42">
        <w:rPr>
          <w:rFonts w:asciiTheme="minorHAnsi" w:hAnsiTheme="minorHAnsi" w:cs="Arial"/>
          <w:b/>
          <w:bCs/>
          <w:color w:val="000000"/>
          <w:sz w:val="22"/>
          <w:szCs w:val="22"/>
        </w:rPr>
        <w:t xml:space="preserve">ACT Home Loan Portfolio </w:t>
      </w:r>
    </w:p>
    <w:p w:rsidR="00877296" w:rsidRPr="00597B42" w:rsidRDefault="00877296" w:rsidP="00877296">
      <w:pPr>
        <w:widowControl/>
        <w:numPr>
          <w:ilvl w:val="0"/>
          <w:numId w:val="4"/>
        </w:numPr>
        <w:suppressAutoHyphens w:val="0"/>
        <w:autoSpaceDE/>
        <w:autoSpaceDN/>
        <w:spacing w:before="120" w:after="120"/>
        <w:ind w:left="1276" w:hanging="425"/>
        <w:jc w:val="both"/>
        <w:textAlignment w:val="auto"/>
        <w:rPr>
          <w:rFonts w:asciiTheme="minorHAnsi" w:hAnsiTheme="minorHAnsi" w:cs="Arial"/>
          <w:color w:val="000000"/>
          <w:sz w:val="22"/>
          <w:szCs w:val="22"/>
        </w:rPr>
      </w:pPr>
      <w:r w:rsidRPr="00597B42">
        <w:rPr>
          <w:rFonts w:asciiTheme="minorHAnsi" w:hAnsiTheme="minorHAnsi" w:cs="Arial"/>
          <w:color w:val="000000"/>
          <w:sz w:val="22"/>
          <w:szCs w:val="22"/>
        </w:rPr>
        <w:t xml:space="preserve">ACT Home Loan payments can be made in person at ACT Government Shopfronts or Australia Post.  Cash, cheque, EFTPOS and credit card (Visa and </w:t>
      </w:r>
      <w:r w:rsidRPr="00597B42">
        <w:rPr>
          <w:rFonts w:asciiTheme="minorHAnsi" w:hAnsiTheme="minorHAnsi" w:cs="Arial"/>
          <w:color w:val="000000"/>
          <w:sz w:val="22"/>
          <w:szCs w:val="22"/>
        </w:rPr>
        <w:t>MasterCard</w:t>
      </w:r>
      <w:r w:rsidRPr="00597B42">
        <w:rPr>
          <w:rFonts w:asciiTheme="minorHAnsi" w:hAnsiTheme="minorHAnsi" w:cs="Arial"/>
          <w:color w:val="000000"/>
          <w:sz w:val="22"/>
          <w:szCs w:val="22"/>
        </w:rPr>
        <w:t xml:space="preserve"> only) payments are accepted. </w:t>
      </w:r>
    </w:p>
    <w:p w:rsidR="00877296" w:rsidRPr="00597B42" w:rsidRDefault="00877296" w:rsidP="00877296">
      <w:pPr>
        <w:widowControl/>
        <w:numPr>
          <w:ilvl w:val="0"/>
          <w:numId w:val="4"/>
        </w:numPr>
        <w:suppressAutoHyphens w:val="0"/>
        <w:autoSpaceDE/>
        <w:autoSpaceDN/>
        <w:spacing w:before="120" w:after="120"/>
        <w:ind w:left="1276" w:hanging="425"/>
        <w:jc w:val="both"/>
        <w:textAlignment w:val="auto"/>
        <w:rPr>
          <w:rFonts w:asciiTheme="minorHAnsi" w:hAnsiTheme="minorHAnsi" w:cs="Arial"/>
          <w:color w:val="000000"/>
          <w:sz w:val="22"/>
          <w:szCs w:val="22"/>
        </w:rPr>
      </w:pPr>
      <w:r w:rsidRPr="00597B42">
        <w:rPr>
          <w:rFonts w:asciiTheme="minorHAnsi" w:hAnsiTheme="minorHAnsi" w:cs="Arial"/>
          <w:color w:val="000000"/>
          <w:sz w:val="22"/>
          <w:szCs w:val="22"/>
        </w:rPr>
        <w:t xml:space="preserve">Payments to the ACT Home Loan Portfolio can also be made automatically from a nominated bank or credit union account.  Clients can request a direct debit request form through the mail or by calling 02 6207 0084. </w:t>
      </w:r>
    </w:p>
    <w:p w:rsidR="00877296" w:rsidRPr="00597B42" w:rsidRDefault="00877296" w:rsidP="00877296">
      <w:pPr>
        <w:widowControl/>
        <w:numPr>
          <w:ilvl w:val="0"/>
          <w:numId w:val="4"/>
        </w:numPr>
        <w:suppressAutoHyphens w:val="0"/>
        <w:autoSpaceDE/>
        <w:autoSpaceDN/>
        <w:spacing w:before="120" w:after="120"/>
        <w:ind w:left="1276" w:hanging="425"/>
        <w:jc w:val="both"/>
        <w:textAlignment w:val="auto"/>
        <w:rPr>
          <w:rFonts w:asciiTheme="minorHAnsi" w:hAnsiTheme="minorHAnsi" w:cs="Arial"/>
          <w:color w:val="000000"/>
          <w:sz w:val="22"/>
          <w:szCs w:val="22"/>
        </w:rPr>
      </w:pPr>
      <w:r w:rsidRPr="00597B42">
        <w:rPr>
          <w:rFonts w:asciiTheme="minorHAnsi" w:hAnsiTheme="minorHAnsi" w:cs="Arial"/>
          <w:color w:val="000000"/>
          <w:sz w:val="22"/>
          <w:szCs w:val="22"/>
        </w:rPr>
        <w:t xml:space="preserve">BPAY may also be used to make payments to the Home Loan Portfolio over the telephone or internet.  Contact your participating bank or credit union to make payment from your nominated account.  Debit and credit card (Visa and </w:t>
      </w:r>
      <w:proofErr w:type="spellStart"/>
      <w:r w:rsidRPr="00597B42">
        <w:rPr>
          <w:rFonts w:asciiTheme="minorHAnsi" w:hAnsiTheme="minorHAnsi" w:cs="Arial"/>
          <w:color w:val="000000"/>
          <w:sz w:val="22"/>
          <w:szCs w:val="22"/>
        </w:rPr>
        <w:t>Mastercard</w:t>
      </w:r>
      <w:proofErr w:type="spellEnd"/>
      <w:r w:rsidRPr="00597B42">
        <w:rPr>
          <w:rFonts w:asciiTheme="minorHAnsi" w:hAnsiTheme="minorHAnsi" w:cs="Arial"/>
          <w:color w:val="000000"/>
          <w:sz w:val="22"/>
          <w:szCs w:val="22"/>
        </w:rPr>
        <w:t xml:space="preserve"> only) payments are accepted. </w:t>
      </w:r>
    </w:p>
    <w:p w:rsidR="00877296" w:rsidRPr="00597B42" w:rsidRDefault="00877296" w:rsidP="00877296">
      <w:pPr>
        <w:widowControl/>
        <w:numPr>
          <w:ilvl w:val="0"/>
          <w:numId w:val="4"/>
        </w:numPr>
        <w:suppressAutoHyphens w:val="0"/>
        <w:autoSpaceDE/>
        <w:autoSpaceDN/>
        <w:spacing w:before="120" w:after="120"/>
        <w:ind w:left="1276" w:hanging="425"/>
        <w:jc w:val="both"/>
        <w:textAlignment w:val="auto"/>
        <w:rPr>
          <w:rFonts w:asciiTheme="minorHAnsi" w:hAnsiTheme="minorHAnsi" w:cs="Arial"/>
          <w:color w:val="000000"/>
          <w:sz w:val="22"/>
          <w:szCs w:val="22"/>
        </w:rPr>
      </w:pPr>
      <w:r w:rsidRPr="00597B42">
        <w:rPr>
          <w:rFonts w:asciiTheme="minorHAnsi" w:hAnsiTheme="minorHAnsi" w:cs="Arial"/>
          <w:color w:val="000000"/>
          <w:sz w:val="22"/>
          <w:szCs w:val="22"/>
        </w:rPr>
        <w:t>Mail payments by cheque or money order made payable to the ACT Home Loan Portfolio</w:t>
      </w:r>
      <w:r w:rsidRPr="00597B42">
        <w:rPr>
          <w:rFonts w:asciiTheme="minorHAnsi" w:hAnsiTheme="minorHAnsi" w:cs="Arial"/>
          <w:b/>
          <w:color w:val="000000"/>
          <w:sz w:val="22"/>
          <w:szCs w:val="22"/>
        </w:rPr>
        <w:t xml:space="preserve"> </w:t>
      </w:r>
      <w:r w:rsidRPr="00597B42">
        <w:rPr>
          <w:rFonts w:asciiTheme="minorHAnsi" w:hAnsiTheme="minorHAnsi" w:cs="Arial"/>
          <w:color w:val="000000"/>
          <w:sz w:val="22"/>
          <w:szCs w:val="22"/>
        </w:rPr>
        <w:t xml:space="preserve">are accepted by the ACT Revenue Office at the following address: </w:t>
      </w:r>
    </w:p>
    <w:p w:rsidR="00877296" w:rsidRPr="00597B42" w:rsidRDefault="00877296" w:rsidP="00877296">
      <w:pPr>
        <w:spacing w:before="120" w:after="120"/>
        <w:ind w:left="2268"/>
        <w:rPr>
          <w:rFonts w:asciiTheme="minorHAnsi" w:hAnsiTheme="minorHAnsi"/>
        </w:rPr>
      </w:pPr>
      <w:r w:rsidRPr="00597B42">
        <w:rPr>
          <w:rFonts w:asciiTheme="minorHAnsi" w:hAnsiTheme="minorHAnsi" w:cs="Arial"/>
          <w:color w:val="000000"/>
          <w:sz w:val="22"/>
          <w:szCs w:val="22"/>
        </w:rPr>
        <w:t>ACT Home Loan Portfolio</w:t>
      </w:r>
      <w:r w:rsidRPr="00597B42">
        <w:rPr>
          <w:rFonts w:asciiTheme="minorHAnsi" w:hAnsiTheme="minorHAnsi" w:cs="Arial"/>
          <w:color w:val="000000"/>
          <w:sz w:val="22"/>
          <w:szCs w:val="22"/>
        </w:rPr>
        <w:br/>
      </w:r>
      <w:smartTag w:uri="urn:schemas-microsoft-com:office:smarttags" w:element="address">
        <w:r w:rsidRPr="00597B42">
          <w:rPr>
            <w:rFonts w:asciiTheme="minorHAnsi" w:hAnsiTheme="minorHAnsi" w:cs="Arial"/>
            <w:color w:val="000000"/>
            <w:sz w:val="22"/>
            <w:szCs w:val="22"/>
          </w:rPr>
          <w:t>ACT Revenue</w:t>
        </w:r>
      </w:smartTag>
      <w:r w:rsidRPr="00597B42">
        <w:rPr>
          <w:rFonts w:asciiTheme="minorHAnsi" w:hAnsiTheme="minorHAnsi" w:cs="Arial"/>
          <w:color w:val="000000"/>
          <w:sz w:val="22"/>
          <w:szCs w:val="22"/>
        </w:rPr>
        <w:t xml:space="preserve"> Office</w:t>
      </w:r>
      <w:r w:rsidRPr="00597B42">
        <w:rPr>
          <w:rFonts w:asciiTheme="minorHAnsi" w:hAnsiTheme="minorHAnsi" w:cs="Arial"/>
          <w:color w:val="000000"/>
          <w:sz w:val="22"/>
          <w:szCs w:val="22"/>
        </w:rPr>
        <w:br/>
      </w:r>
      <w:smartTag w:uri="urn:schemas-microsoft-com:office:smarttags" w:element="address">
        <w:r w:rsidRPr="00597B42">
          <w:rPr>
            <w:rFonts w:asciiTheme="minorHAnsi" w:hAnsiTheme="minorHAnsi" w:cs="Arial"/>
            <w:color w:val="000000"/>
            <w:sz w:val="22"/>
            <w:szCs w:val="22"/>
          </w:rPr>
          <w:t>PO Box</w:t>
        </w:r>
      </w:smartTag>
      <w:r w:rsidRPr="00597B42">
        <w:rPr>
          <w:rFonts w:asciiTheme="minorHAnsi" w:hAnsiTheme="minorHAnsi" w:cs="Arial"/>
          <w:color w:val="000000"/>
          <w:sz w:val="22"/>
          <w:szCs w:val="22"/>
        </w:rPr>
        <w:t xml:space="preserve"> </w:t>
      </w:r>
      <w:proofErr w:type="gramStart"/>
      <w:r w:rsidRPr="00597B42">
        <w:rPr>
          <w:rFonts w:asciiTheme="minorHAnsi" w:hAnsiTheme="minorHAnsi" w:cs="Arial"/>
          <w:color w:val="000000"/>
          <w:sz w:val="22"/>
          <w:szCs w:val="22"/>
        </w:rPr>
        <w:t xml:space="preserve">293  </w:t>
      </w:r>
      <w:proofErr w:type="gramEnd"/>
      <w:r w:rsidRPr="00597B42">
        <w:rPr>
          <w:rFonts w:asciiTheme="minorHAnsi" w:hAnsiTheme="minorHAnsi" w:cs="Arial"/>
          <w:color w:val="000000"/>
          <w:sz w:val="22"/>
          <w:szCs w:val="22"/>
        </w:rPr>
        <w:br/>
        <w:t xml:space="preserve">CIVIC SQUARE  ACT 2608 </w:t>
      </w:r>
      <w:r w:rsidRPr="00597B42">
        <w:rPr>
          <w:rFonts w:asciiTheme="minorHAnsi" w:hAnsiTheme="minorHAnsi" w:cs="Arial"/>
          <w:sz w:val="22"/>
          <w:szCs w:val="22"/>
        </w:rPr>
        <w:t xml:space="preserve"> </w:t>
      </w:r>
      <w:r w:rsidRPr="00597B42">
        <w:rPr>
          <w:rFonts w:asciiTheme="minorHAnsi" w:hAnsiTheme="minorHAnsi"/>
        </w:rPr>
        <w:t xml:space="preserve"> </w:t>
      </w:r>
    </w:p>
    <w:p w:rsidR="00877296" w:rsidRPr="00597B42" w:rsidRDefault="00877296" w:rsidP="00877296">
      <w:pPr>
        <w:adjustRightInd w:val="0"/>
        <w:ind w:left="1276" w:hanging="425"/>
        <w:rPr>
          <w:rFonts w:asciiTheme="minorHAnsi" w:hAnsiTheme="minorHAnsi" w:cs="Arial"/>
          <w:color w:val="000000"/>
          <w:sz w:val="22"/>
          <w:szCs w:val="22"/>
        </w:rPr>
      </w:pPr>
    </w:p>
    <w:p w:rsidR="00877296" w:rsidRPr="00597B42" w:rsidRDefault="00877296" w:rsidP="00877296">
      <w:pPr>
        <w:adjustRightInd w:val="0"/>
        <w:ind w:left="1276" w:hanging="425"/>
        <w:rPr>
          <w:rFonts w:asciiTheme="minorHAnsi" w:hAnsiTheme="minorHAnsi" w:cs="Arial"/>
          <w:bCs/>
          <w:sz w:val="22"/>
          <w:szCs w:val="22"/>
        </w:rPr>
      </w:pPr>
      <w:r w:rsidRPr="00597B42">
        <w:rPr>
          <w:rFonts w:asciiTheme="minorHAnsi" w:hAnsiTheme="minorHAnsi" w:cs="Arial"/>
          <w:bCs/>
          <w:sz w:val="22"/>
          <w:szCs w:val="22"/>
        </w:rPr>
        <w:t>David Read</w:t>
      </w:r>
    </w:p>
    <w:p w:rsidR="00877296" w:rsidRPr="00597B42" w:rsidRDefault="00877296" w:rsidP="00877296">
      <w:pPr>
        <w:adjustRightInd w:val="0"/>
        <w:ind w:left="1276" w:hanging="425"/>
        <w:rPr>
          <w:rFonts w:asciiTheme="minorHAnsi" w:hAnsiTheme="minorHAnsi" w:cs="Arial"/>
          <w:sz w:val="22"/>
          <w:szCs w:val="22"/>
        </w:rPr>
      </w:pPr>
      <w:r w:rsidRPr="00597B42">
        <w:rPr>
          <w:rFonts w:asciiTheme="minorHAnsi" w:hAnsiTheme="minorHAnsi" w:cs="Arial"/>
          <w:sz w:val="22"/>
          <w:szCs w:val="22"/>
        </w:rPr>
        <w:t xml:space="preserve">Commissioner for </w:t>
      </w:r>
      <w:smartTag w:uri="urn:schemas-microsoft-com:office:smarttags" w:element="address">
        <w:r w:rsidRPr="00597B42">
          <w:rPr>
            <w:rFonts w:asciiTheme="minorHAnsi" w:hAnsiTheme="minorHAnsi" w:cs="Arial"/>
            <w:sz w:val="22"/>
            <w:szCs w:val="22"/>
          </w:rPr>
          <w:t>ACT Revenue</w:t>
        </w:r>
      </w:smartTag>
    </w:p>
    <w:p w:rsidR="00F44A8D" w:rsidRPr="00877296" w:rsidRDefault="00877296" w:rsidP="00877296">
      <w:pPr>
        <w:adjustRightInd w:val="0"/>
        <w:ind w:left="1276" w:hanging="425"/>
        <w:rPr>
          <w:rFonts w:asciiTheme="minorHAnsi" w:hAnsiTheme="minorHAnsi" w:cs="Arial"/>
          <w:sz w:val="22"/>
          <w:szCs w:val="22"/>
        </w:rPr>
      </w:pPr>
      <w:r w:rsidRPr="00597B42">
        <w:rPr>
          <w:rFonts w:asciiTheme="minorHAnsi" w:hAnsiTheme="minorHAnsi" w:cs="Arial"/>
          <w:sz w:val="22"/>
          <w:szCs w:val="22"/>
        </w:rPr>
        <w:t>14 February 2011</w:t>
      </w:r>
    </w:p>
    <w:sectPr w:rsidR="00F44A8D" w:rsidRPr="00877296" w:rsidSect="00877296">
      <w:pgSz w:w="11910" w:h="16840" w:code="9"/>
      <w:pgMar w:top="709" w:right="992" w:bottom="426" w:left="23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41" w:rsidRDefault="00AD4741" w:rsidP="00822F9C">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3A657262"/>
    <w:multiLevelType w:val="hybridMultilevel"/>
    <w:tmpl w:val="074AFF4A"/>
    <w:lvl w:ilvl="0" w:tplc="9F341FE6">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28"/>
    <w:rsid w:val="000D649E"/>
    <w:rsid w:val="000D64C3"/>
    <w:rsid w:val="00193116"/>
    <w:rsid w:val="00210C1D"/>
    <w:rsid w:val="002240B1"/>
    <w:rsid w:val="00244887"/>
    <w:rsid w:val="00275FAE"/>
    <w:rsid w:val="00310E54"/>
    <w:rsid w:val="00391CB7"/>
    <w:rsid w:val="005B0828"/>
    <w:rsid w:val="006B0ECA"/>
    <w:rsid w:val="006B2035"/>
    <w:rsid w:val="00702365"/>
    <w:rsid w:val="00712A2B"/>
    <w:rsid w:val="00822F9C"/>
    <w:rsid w:val="00877296"/>
    <w:rsid w:val="008B1CDE"/>
    <w:rsid w:val="0096709E"/>
    <w:rsid w:val="00A812EA"/>
    <w:rsid w:val="00AA0FCF"/>
    <w:rsid w:val="00AD1016"/>
    <w:rsid w:val="00AD4741"/>
    <w:rsid w:val="00AF7801"/>
    <w:rsid w:val="00BB7D19"/>
    <w:rsid w:val="00BE0B6D"/>
    <w:rsid w:val="00BF64D2"/>
    <w:rsid w:val="00C2197A"/>
    <w:rsid w:val="00C24521"/>
    <w:rsid w:val="00C82405"/>
    <w:rsid w:val="00C8554F"/>
    <w:rsid w:val="00CD0ACD"/>
    <w:rsid w:val="00CD6913"/>
    <w:rsid w:val="00D908F9"/>
    <w:rsid w:val="00DA0B26"/>
    <w:rsid w:val="00DA6ED5"/>
    <w:rsid w:val="00F44A8D"/>
    <w:rsid w:val="00FE7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berraconnect.act.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anberraconnect.act.gov.a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07A6A-5E55-4DD7-88DC-34A202E7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2017-05-08T23:51:00Z</cp:lastPrinted>
  <dcterms:created xsi:type="dcterms:W3CDTF">2017-06-03T04:13:00Z</dcterms:created>
  <dcterms:modified xsi:type="dcterms:W3CDTF">2017-06-03T04:21:00Z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